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B762B" w:rsidRDefault="00DE2B18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№ 1</w:t>
      </w:r>
    </w:p>
    <w:p w14:paraId="00000002" w14:textId="77777777" w:rsidR="00CB762B" w:rsidRDefault="00DE2B18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Договору № _____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от «___» ___________ 20 ___ г. </w:t>
      </w:r>
    </w:p>
    <w:p w14:paraId="00000003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</w:rPr>
      </w:pPr>
    </w:p>
    <w:p w14:paraId="00000004" w14:textId="77777777" w:rsidR="00CB762B" w:rsidRDefault="00CB762B">
      <w:pPr>
        <w:spacing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5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6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7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8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9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A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B" w14:textId="77777777" w:rsidR="00CB762B" w:rsidRDefault="00DE2B1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ТЕХНИЧЕСКИЕ ТРЕБОВАНИЯ </w:t>
      </w:r>
    </w:p>
    <w:p w14:paraId="0000000C" w14:textId="1E184802" w:rsidR="00CB762B" w:rsidRDefault="00DE2B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 ДОГОВОРУ НА РЕАЛИЗАЦИЮ ФУНКЦИЙ </w:t>
      </w:r>
      <w:r w:rsidR="00761AF0">
        <w:rPr>
          <w:rFonts w:ascii="Times New Roman" w:eastAsia="Times New Roman" w:hAnsi="Times New Roman" w:cs="Times New Roman"/>
          <w:sz w:val="26"/>
          <w:szCs w:val="26"/>
        </w:rPr>
        <w:t>ПО ЭКСПЛУАТАЦИИ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РЕГИОНАЛЬНОГО СЕРВИСА «ЭЛЕКТРОННЫЙ РЕЦЕПТ 40»</w:t>
      </w:r>
    </w:p>
    <w:p w14:paraId="0000000D" w14:textId="77777777" w:rsidR="00CB762B" w:rsidRDefault="00CB76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E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F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0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1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2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3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4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5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6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7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8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9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A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B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C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D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E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F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0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1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2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3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4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5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6" w14:textId="77777777" w:rsidR="00CB762B" w:rsidRDefault="00DE2B1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 г.</w:t>
      </w:r>
    </w:p>
    <w:p w14:paraId="00000027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00000028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9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A" w14:textId="77777777" w:rsidR="00CB762B" w:rsidRDefault="00DE2B18">
      <w:pPr>
        <w:keepNext/>
        <w:keepLines/>
        <w:numPr>
          <w:ilvl w:val="0"/>
          <w:numId w:val="17"/>
        </w:numPr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Перечни используемых определений и сокращений</w:t>
      </w:r>
    </w:p>
    <w:tbl>
      <w:tblPr>
        <w:tblStyle w:val="afff6"/>
        <w:tblW w:w="9518" w:type="dxa"/>
        <w:tblInd w:w="-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7003"/>
      </w:tblGrid>
      <w:tr w:rsidR="00CB762B" w14:paraId="31D99FBC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B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C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CB762B" w14:paraId="04D1ACF8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D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E" w14:textId="25CACAFA" w:rsidR="00CB762B" w:rsidRDefault="00DE2B18" w:rsidP="00761AF0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Договор на реализацию функций </w:t>
            </w:r>
            <w:r w:rsidR="00761A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эксплуатации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регионального сервиса «Электронный рецепт 40»</w:t>
            </w:r>
          </w:p>
        </w:tc>
      </w:tr>
      <w:tr w:rsidR="00CB762B" w14:paraId="7AE54603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F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Дефект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0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в программном коде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 в документации на СПО, вследствие которой работа функций СПО отличается от описанной в проектной и рабочей документации на СПО, либо СПО ведет себя непредвиденно.</w:t>
            </w:r>
          </w:p>
        </w:tc>
      </w:tr>
      <w:tr w:rsidR="00CB762B" w14:paraId="48BBC977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1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взаимодействие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2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обмен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сведениями в целях осуществления отпуска лекарственных препаратов (медицинских изделий) по рецептам в форме электронного документа, оформленного с использованием усиленной квалифицированной электронной подписи медицинского работника в установленном уполномоченным федеральным органом исполнительной власти порядке, и отпуске лекарственных препаратов (медицинских изделий) аптечными организациями с использованием усиленной квалифицированной электронной подписи в установленном уполномоченным федеральным органом исполнительной власти порядке, обмен иными сведениями необходимыми для организации процесса </w:t>
            </w:r>
          </w:p>
        </w:tc>
      </w:tr>
      <w:tr w:rsidR="00CB762B" w14:paraId="672CB51E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3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Информационный ресурс Сервиса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4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Информация, сформированная и обработанная с использованием информационных технологий Сервиса, в том числе:</w:t>
            </w:r>
          </w:p>
          <w:p w14:paraId="00000035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сформированных врачами электронных рецептов;</w:t>
            </w:r>
          </w:p>
          <w:p w14:paraId="00000036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отпуска фармацевтами в аптеках лекарственных препаратов и медицинских изделий по электронным рецептам;</w:t>
            </w:r>
          </w:p>
          <w:p w14:paraId="00000037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отмены врачами электронных рецептов;</w:t>
            </w:r>
          </w:p>
          <w:p w14:paraId="00000038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взятия фармацевтами в аптеках электронных рецептов на отложенное обслуживание;</w:t>
            </w:r>
          </w:p>
          <w:p w14:paraId="00000039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аннулирования фармацевтами в аптеках некорректных электронных рецептов.</w:t>
            </w:r>
          </w:p>
        </w:tc>
      </w:tr>
      <w:tr w:rsidR="00CB762B" w14:paraId="392D2667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A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Оператор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B" w14:textId="23E059D5" w:rsidR="00CB762B" w:rsidRDefault="00DE2B18" w:rsidP="00761AF0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оператор регионального сервиса «Электронный рецепт 40» - юридическое лицо, выбранное на основе конкурсного отбора на право заключения договора на реализацию функций </w:t>
            </w:r>
            <w:r w:rsidR="00761A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эксплуатации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регионального сервиса «Электронный рецепт 40», сторона Договора</w:t>
            </w:r>
          </w:p>
        </w:tc>
      </w:tr>
      <w:tr w:rsidR="00CB762B" w14:paraId="1427037B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C" w14:textId="69150588" w:rsidR="00CB762B" w:rsidRDefault="00DE2B18" w:rsidP="003F70CB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Пользовате</w:t>
            </w:r>
            <w:r w:rsidR="003F70CB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информации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D" w14:textId="77777777" w:rsidR="00CB762B" w:rsidRDefault="00DE2B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Медицинские и аптечные организации государственной системы здравоохранения и частной формы собственности, страховые медицинские организации, территориальный фонд обязательного медицинского страхования Калужской области, организации, являющиеся операторами иных информационных систем, указанных в части 5 статьи 91 Федерального закона от 21 ноября 2011 года № 323-ФЗ «Об основах охраны здоровья граждан в Российской Федерации», а также иные лица, в том числе граждане, получатели медицинских и фармацевтических услуг.</w:t>
            </w:r>
          </w:p>
          <w:p w14:paraId="0000003E" w14:textId="77777777" w:rsidR="00CB762B" w:rsidRDefault="00CB762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762B" w14:paraId="37BD32CB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F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Поставщики информации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0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Медицинские организации, обеспечивающие формирование электронных рецептов с использованием усиленной квалифицированной электронной подписи медицинского работника в порядке, установленном уполномоченным федеральным органом исполнительной власти, а также аптечные организации, осуществляющие отпуск лекарственных препаратов по электронным рецептам</w:t>
            </w:r>
          </w:p>
        </w:tc>
      </w:tr>
      <w:tr w:rsidR="00CB762B" w14:paraId="7052568E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1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2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Региональный сервис «Электронный рецепт 40» -  электронный сервис,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организации информационного взаимодействия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участников информационного обмена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сведениями в целях осуществления отпуска лекарственных препаратов (медицинских изделий) по рецептам в форме электронного документа, включая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функции по формированию, обработке, хранению, проверке и предоставлению доступа к электронным назначениям и рецептам, а также формированию, обработке, хранению, проверке и предоставлению доступа к информации об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отпуске лекарственных препаратов (медицинских изделий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соответствующий предъявляемым к нему техническим требованиям</w:t>
            </w:r>
          </w:p>
        </w:tc>
      </w:tr>
      <w:tr w:rsidR="00CB762B" w14:paraId="21CF8A5C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3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Участники информационного взаимодействия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4" w14:textId="77777777" w:rsidR="00CB762B" w:rsidRDefault="00DE2B1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Оператор;</w:t>
            </w:r>
          </w:p>
          <w:p w14:paraId="00000045" w14:textId="77777777" w:rsidR="00CB762B" w:rsidRDefault="00DE2B1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Поставщики информации;</w:t>
            </w:r>
          </w:p>
          <w:p w14:paraId="00000046" w14:textId="77777777" w:rsidR="00CB762B" w:rsidRDefault="00DE2B1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Пользователи информации.</w:t>
            </w:r>
          </w:p>
        </w:tc>
      </w:tr>
    </w:tbl>
    <w:p w14:paraId="00000047" w14:textId="77777777" w:rsidR="00CB762B" w:rsidRDefault="00CB762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tbl>
      <w:tblPr>
        <w:tblStyle w:val="afff7"/>
        <w:tblW w:w="9518" w:type="dxa"/>
        <w:tblInd w:w="-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468"/>
        <w:gridCol w:w="7050"/>
      </w:tblGrid>
      <w:tr w:rsidR="00CB762B" w14:paraId="31FBC02B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8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Сокращение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9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CB762B" w14:paraId="2207F5CF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A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АИС АО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B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Автоматизированная информационная система аптечной организации</w:t>
            </w:r>
          </w:p>
        </w:tc>
      </w:tr>
      <w:tr w:rsidR="00CB762B" w14:paraId="266DC4EB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C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АРМ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D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Автоматизированное рабочее место</w:t>
            </w:r>
          </w:p>
        </w:tc>
      </w:tr>
      <w:tr w:rsidR="00CB762B" w14:paraId="5C28201F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E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БД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F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База данных</w:t>
            </w:r>
          </w:p>
        </w:tc>
      </w:tr>
      <w:tr w:rsidR="00CB762B" w14:paraId="0A651A4F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0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ЕГИСЗ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1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информационная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 государственная информационная система в сфере здравоохранения»</w:t>
            </w:r>
          </w:p>
        </w:tc>
      </w:tr>
      <w:tr w:rsidR="00CB762B" w14:paraId="63AF0264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2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ЕПГУ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3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портал государственных и муниципальных услуг https://www.gosuslugi.ru/</w:t>
            </w:r>
          </w:p>
        </w:tc>
      </w:tr>
      <w:tr w:rsidR="00CB762B" w14:paraId="4BFBB149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4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ЕСИА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5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информационная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</w:tr>
      <w:tr w:rsidR="00CB762B" w14:paraId="11CD1A22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6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ЛК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7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Личный кабинет пациента (гражданина)</w:t>
            </w:r>
          </w:p>
        </w:tc>
      </w:tr>
      <w:tr w:rsidR="00CB762B" w14:paraId="0470515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8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ЛП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9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Лекарственный препарат</w:t>
            </w:r>
          </w:p>
        </w:tc>
      </w:tr>
      <w:tr w:rsidR="00CB762B" w14:paraId="63EC1E1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A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ЛЛО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B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Льготное лекарственное обеспечение</w:t>
            </w:r>
          </w:p>
        </w:tc>
      </w:tr>
      <w:tr w:rsidR="00CB762B" w14:paraId="744A27E6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C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D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Медицинское изделие</w:t>
            </w:r>
          </w:p>
        </w:tc>
      </w:tr>
      <w:tr w:rsidR="00CB762B" w14:paraId="5BE98575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E" w14:textId="53F15057" w:rsidR="00CB762B" w:rsidRDefault="00875F5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МИС МО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F" w14:textId="15A225FE" w:rsidR="00CB762B" w:rsidRDefault="00875F54" w:rsidP="00812B5D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информационная система медицинской организации</w:t>
            </w:r>
          </w:p>
        </w:tc>
      </w:tr>
      <w:tr w:rsidR="00CB762B" w14:paraId="28B1D0B7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0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1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организация/медицинские организации</w:t>
            </w:r>
          </w:p>
        </w:tc>
      </w:tr>
      <w:tr w:rsidR="00CB762B" w14:paraId="48A0D5F2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2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ЭМК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3" w14:textId="08983521" w:rsidR="00CB762B" w:rsidRDefault="00DE2B18" w:rsidP="00875F5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Электронная медицинская карта пациента в </w:t>
            </w:r>
            <w:r w:rsidR="00875F54">
              <w:rPr>
                <w:rFonts w:ascii="Times New Roman" w:eastAsia="Times New Roman" w:hAnsi="Times New Roman" w:cs="Times New Roman"/>
                <w:sz w:val="28"/>
                <w:szCs w:val="28"/>
              </w:rPr>
              <w:t>МИС МО</w:t>
            </w:r>
          </w:p>
        </w:tc>
      </w:tr>
      <w:tr w:rsidR="00CB762B" w14:paraId="5D3C7A1B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4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5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Общесистемное программное обеспечение</w:t>
            </w:r>
          </w:p>
        </w:tc>
      </w:tr>
      <w:tr w:rsidR="00CB762B" w14:paraId="74254BCD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6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7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Программное обеспечение</w:t>
            </w:r>
          </w:p>
        </w:tc>
      </w:tr>
      <w:tr w:rsidR="00CB762B" w14:paraId="55D9EA3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8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РК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9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Резервное копирование</w:t>
            </w:r>
          </w:p>
        </w:tc>
      </w:tr>
      <w:tr w:rsidR="00CB762B" w14:paraId="23FA10E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A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 ЕГИСЗ КО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B" w14:textId="523ADAC6" w:rsidR="00CB762B" w:rsidRDefault="00DE2B18" w:rsidP="00875F54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Региональный сегмент Единой государственной информационной системы в сфере здравоохранения Калужской области, в том числе выполняющий функции </w:t>
            </w:r>
            <w:r w:rsidR="00875F54">
              <w:rPr>
                <w:rFonts w:ascii="Times New Roman" w:eastAsia="Times New Roman" w:hAnsi="Times New Roman" w:cs="Times New Roman"/>
                <w:sz w:val="28"/>
                <w:szCs w:val="28"/>
              </w:rPr>
              <w:t>МИС МО</w:t>
            </w:r>
          </w:p>
        </w:tc>
      </w:tr>
      <w:tr w:rsidR="00CB762B" w14:paraId="4B662842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C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СМЭВ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D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межведомственного электронного взаимодействия</w:t>
            </w:r>
          </w:p>
        </w:tc>
      </w:tr>
      <w:tr w:rsidR="00CB762B" w14:paraId="29233F6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E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F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Специальное программное обеспечение</w:t>
            </w:r>
          </w:p>
        </w:tc>
      </w:tr>
      <w:tr w:rsidR="00CB762B" w14:paraId="4842FFB8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0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СТП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1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Служба технической поддержки </w:t>
            </w:r>
          </w:p>
        </w:tc>
      </w:tr>
      <w:tr w:rsidR="00CB762B" w14:paraId="4D59186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2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СУЗ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3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Система управления заявками </w:t>
            </w:r>
          </w:p>
        </w:tc>
      </w:tr>
      <w:tr w:rsidR="00CB762B" w14:paraId="6E08EF3E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4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5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Технические требования параметров оказания услуг</w:t>
            </w:r>
          </w:p>
        </w:tc>
      </w:tr>
      <w:tr w:rsidR="00CB762B" w14:paraId="67CF0B97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6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УКЭП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7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Усиленная квалифицированная электронная подпись</w:t>
            </w:r>
          </w:p>
        </w:tc>
      </w:tr>
    </w:tbl>
    <w:p w14:paraId="0000007C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Полное и краткое наименование услуг </w:t>
      </w:r>
    </w:p>
    <w:p w14:paraId="0000007D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3znysh7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Полное наименование - услуги по выполнению функций оператора регионального сервиса «Электронный рецепт 40» (далее – Сервис). </w:t>
      </w:r>
    </w:p>
    <w:p w14:paraId="0000007E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Краткое наименование – услуги оператора Сервиса.</w:t>
      </w:r>
    </w:p>
    <w:p w14:paraId="0000007F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Заказчик </w:t>
      </w:r>
    </w:p>
    <w:p w14:paraId="00000080" w14:textId="7BF06663" w:rsidR="00CB762B" w:rsidRPr="00D0426C" w:rsidRDefault="00985E0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0E9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бюджетное учреждение здравоохранения Калужской области «Медицинский информационно-аналитический центр Калужской области» (ГБУЗ КО «МИАЦ Калужской области»)</w:t>
      </w:r>
      <w:bookmarkStart w:id="2" w:name="_GoBack"/>
      <w:bookmarkEnd w:id="2"/>
      <w:r w:rsidR="00DE2B18">
        <w:rPr>
          <w:rFonts w:ascii="Times New Roman" w:eastAsia="Times New Roman" w:hAnsi="Times New Roman" w:cs="Times New Roman"/>
          <w:sz w:val="28"/>
          <w:szCs w:val="28"/>
        </w:rPr>
        <w:t xml:space="preserve">. Адрес местонахождения: </w:t>
      </w:r>
      <w:r w:rsidR="00BF342C" w:rsidRPr="00D0426C">
        <w:rPr>
          <w:rFonts w:ascii="Times New Roman" w:eastAsia="Times New Roman" w:hAnsi="Times New Roman" w:cs="Times New Roman"/>
          <w:sz w:val="28"/>
          <w:szCs w:val="28"/>
        </w:rPr>
        <w:t>248007, г. Калуга, ул. Вишневского 1, к.5</w:t>
      </w:r>
      <w:r w:rsidR="00DE2B18" w:rsidRPr="00D0426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81" w14:textId="4B6D4ADE" w:rsidR="00CB762B" w:rsidRDefault="00DE2B18" w:rsidP="00BF342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26C">
        <w:rPr>
          <w:rFonts w:ascii="Times New Roman" w:eastAsia="Times New Roman" w:hAnsi="Times New Roman" w:cs="Times New Roman"/>
          <w:sz w:val="28"/>
          <w:szCs w:val="28"/>
        </w:rPr>
        <w:t xml:space="preserve">Почтовый адрес: </w:t>
      </w:r>
      <w:r w:rsidR="00BF342C" w:rsidRPr="00D0426C">
        <w:rPr>
          <w:rFonts w:ascii="Times New Roman" w:eastAsia="Times New Roman" w:hAnsi="Times New Roman" w:cs="Times New Roman"/>
          <w:sz w:val="28"/>
          <w:szCs w:val="28"/>
        </w:rPr>
        <w:t>248007, г. Калуга, ул. Вишневского 1, к.5</w:t>
      </w:r>
      <w:r w:rsidRPr="00D0426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82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3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Оператор (Исполнитель)</w:t>
      </w:r>
    </w:p>
    <w:p w14:paraId="00000084" w14:textId="0B984446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(Исполнитель) определяется по итогам открытого конкурса на право заключения договора на реализацию функций </w:t>
      </w:r>
      <w:r w:rsidR="00761AF0">
        <w:rPr>
          <w:rFonts w:ascii="Times New Roman" w:eastAsia="Times New Roman" w:hAnsi="Times New Roman" w:cs="Times New Roman"/>
          <w:sz w:val="28"/>
          <w:szCs w:val="28"/>
        </w:rPr>
        <w:t>по эксплуатации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 сервиса «Электронный рецепт 40» (далее – Оператор).</w:t>
      </w:r>
    </w:p>
    <w:p w14:paraId="00000085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6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Срок (период) оказания услуг</w:t>
      </w:r>
    </w:p>
    <w:p w14:paraId="00000087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Начало оказания услуг: с даты заключения Договора.</w:t>
      </w:r>
    </w:p>
    <w:p w14:paraId="00000088" w14:textId="77777777" w:rsidR="00CB762B" w:rsidRDefault="00DE2B18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1t3h5sf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Длительность оказания услуг: 5 лет с даты подписания Договора.</w:t>
      </w:r>
    </w:p>
    <w:p w14:paraId="00000089" w14:textId="77777777" w:rsidR="00CB762B" w:rsidRDefault="00CB762B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0000008A" w14:textId="77777777" w:rsidR="00CB762B" w:rsidRDefault="00DE2B1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 Источник финансирования </w:t>
      </w:r>
    </w:p>
    <w:p w14:paraId="0000008B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Услуги оказываются за счет средств Оператора в соответствии с Договором.</w:t>
      </w:r>
    </w:p>
    <w:p w14:paraId="0000008C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D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 Основания для оказания услуг </w:t>
      </w:r>
    </w:p>
    <w:p w14:paraId="0000008F" w14:textId="79CCB15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оказания услуг является </w:t>
      </w:r>
      <w:r w:rsidR="00BF342C" w:rsidRPr="00D042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 Министерства здравоохранения Калужской области от 01.03.2022 № 246 </w:t>
      </w:r>
      <w:r w:rsidR="00BF342C" w:rsidRPr="00D0426C">
        <w:rPr>
          <w:rFonts w:ascii="Times New Roman" w:hAnsi="Times New Roman" w:cs="Times New Roman"/>
          <w:sz w:val="28"/>
          <w:szCs w:val="28"/>
        </w:rPr>
        <w:t>«Об организации проведения конкурса на право заключения договора на реализацию функций по эксплуатации регионального сервиса «Электронный рецепт 40»</w:t>
      </w:r>
      <w:r w:rsidR="00BF342C" w:rsidRPr="00D042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BC49C5" w14:textId="77777777" w:rsidR="00BF342C" w:rsidRDefault="00BF342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90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Цель оказания услуг</w:t>
      </w:r>
    </w:p>
    <w:p w14:paraId="00000091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Основной целью оказания услуг является обеспечение информационного взаимодействия по обмену сведениями в целях формирования и осуществления отпуска лекарственных препаратов (медицинских изделий) по рецептам в форме электронного документа.</w:t>
      </w:r>
    </w:p>
    <w:p w14:paraId="00000092" w14:textId="77777777" w:rsidR="00CB762B" w:rsidRDefault="00DE2B18">
      <w:pPr>
        <w:keepNext/>
        <w:keepLines/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Описание компонентов Сервиса</w:t>
      </w:r>
    </w:p>
    <w:p w14:paraId="00000093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94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представлять собой распределенную автоматизированную информационную систему, объединять участников информационного взаимодействия и обеспечивать обмен сведениями по формированию и осуществлению отпуска лекарственных препаратов (медицинских изделий) по рецептам в форме электронного документа.</w:t>
      </w:r>
    </w:p>
    <w:p w14:paraId="00000095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обеспечивать многопользовательский режим работы со следующими параметрами:</w:t>
      </w:r>
    </w:p>
    <w:p w14:paraId="00000096" w14:textId="7CB3EFD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обработка запросов на формирование электронных назначений и рецептов не менее чем от 1500 одновременно работающих (в </w:t>
      </w:r>
      <w:r w:rsidR="00875F54">
        <w:rPr>
          <w:rFonts w:ascii="Times New Roman" w:eastAsia="Times New Roman" w:hAnsi="Times New Roman" w:cs="Times New Roman"/>
          <w:sz w:val="28"/>
          <w:szCs w:val="28"/>
        </w:rPr>
        <w:t>МИС МО</w:t>
      </w:r>
      <w:r>
        <w:rPr>
          <w:rFonts w:ascii="Times New Roman" w:eastAsia="Times New Roman" w:hAnsi="Times New Roman" w:cs="Times New Roman"/>
          <w:sz w:val="28"/>
          <w:szCs w:val="28"/>
        </w:rPr>
        <w:t>) медицинских работников;</w:t>
      </w:r>
    </w:p>
    <w:p w14:paraId="00000097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обработка запросов с фактами отпуска ЛП/МИ по электронным назначениям и рецептам не менее чем от 1000 одновременно работающих фармацевтических работников.</w:t>
      </w:r>
    </w:p>
    <w:p w14:paraId="00000098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Информационно-технологическая инфраструктура и программное обеспечение, необходимые для работы компонентов Сервиса, предоставляются Оператором.</w:t>
      </w:r>
    </w:p>
    <w:p w14:paraId="00000099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соответствовать следующим требованиям по стандартизации и унификации:</w:t>
      </w:r>
    </w:p>
    <w:p w14:paraId="0000009A" w14:textId="77777777" w:rsidR="00CB762B" w:rsidRDefault="00DE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13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общепринятых технологических решений, в частности, сервис-ориентированная архитектура (SOA), протоколы SOAP, REST;</w:t>
      </w:r>
    </w:p>
    <w:p w14:paraId="0000009B" w14:textId="77777777" w:rsidR="00CB762B" w:rsidRDefault="00DE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113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открытых, международных стандартов обмена и доступа к медицинской информации.</w:t>
      </w:r>
    </w:p>
    <w:p w14:paraId="0000009C" w14:textId="1E0501A5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Сервис должен иметь в своем составе SOAP-сервис, обеспечивающий обработку запросов от </w:t>
      </w:r>
      <w:r w:rsidR="00875F54">
        <w:rPr>
          <w:rFonts w:ascii="Times New Roman" w:eastAsia="Times New Roman" w:hAnsi="Times New Roman" w:cs="Times New Roman"/>
          <w:sz w:val="28"/>
          <w:szCs w:val="28"/>
        </w:rPr>
        <w:t>МИС МО</w:t>
      </w:r>
      <w:r>
        <w:rPr>
          <w:rFonts w:ascii="Times New Roman" w:eastAsia="Times New Roman" w:hAnsi="Times New Roman" w:cs="Times New Roman"/>
          <w:sz w:val="28"/>
          <w:szCs w:val="28"/>
        </w:rPr>
        <w:t>, а именно:</w:t>
      </w:r>
    </w:p>
    <w:p w14:paraId="0000009D" w14:textId="77777777" w:rsidR="00CB762B" w:rsidRDefault="00DE2B18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электронных назначений и электронных рецептов;</w:t>
      </w:r>
    </w:p>
    <w:p w14:paraId="0000009E" w14:textId="77777777" w:rsidR="00CB762B" w:rsidRDefault="00DE2B18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запрос существующих электронных назначений и электронных рецептов, в том числе, сформированных в другой МО;</w:t>
      </w:r>
    </w:p>
    <w:p w14:paraId="0000009F" w14:textId="77777777" w:rsidR="00CB762B" w:rsidRDefault="00DE2B18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отмена врачом существующих электронных назначений и электронных рецептов по медицинским показаниям.</w:t>
      </w:r>
    </w:p>
    <w:p w14:paraId="000000A0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Описание API Сервиса для медицинских организаций предоставляется Оператором.</w:t>
      </w:r>
    </w:p>
    <w:p w14:paraId="000000A1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00000A2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 своем составе SOAP-сервис обеспечивающий обработку запросов от АИС АО, а именно:</w:t>
      </w:r>
    </w:p>
    <w:p w14:paraId="000000A3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запрос существующих электронных назначений и электронных рецептов;</w:t>
      </w:r>
    </w:p>
    <w:p w14:paraId="000000A4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отпуск лекарственных препаратов по электронным назначениям и электронным рецептам, в том числе частичный отпуск;</w:t>
      </w:r>
    </w:p>
    <w:p w14:paraId="000000A5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взятие электронного рецепта на отложенное обслуживание;</w:t>
      </w:r>
    </w:p>
    <w:p w14:paraId="000000A6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аннулирование фармацевтом некорректно сформированного электронного рецепта.</w:t>
      </w:r>
    </w:p>
    <w:p w14:paraId="000000A7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Описание API Сервиса для аптечных организаций предоставляется Оператором.</w:t>
      </w:r>
    </w:p>
    <w:p w14:paraId="000000A8" w14:textId="77777777" w:rsidR="00CB762B" w:rsidRDefault="00CB762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A9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Сервис должен обеспечивать юридическую значимость документооборота и иметь инструменты для:</w:t>
      </w:r>
    </w:p>
    <w:p w14:paraId="000000AA" w14:textId="77777777" w:rsidR="00CB762B" w:rsidRDefault="00DE2B18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проверки во входящих сообщениях соответствующих УКЭП:</w:t>
      </w:r>
    </w:p>
    <w:p w14:paraId="000000AB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врача;</w:t>
      </w:r>
    </w:p>
    <w:p w14:paraId="000000AC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председателя/секретаря врачебной комиссии;</w:t>
      </w:r>
    </w:p>
    <w:p w14:paraId="000000AD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медицинской организации;</w:t>
      </w:r>
    </w:p>
    <w:p w14:paraId="000000AE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аптечной организации.</w:t>
      </w:r>
    </w:p>
    <w:p w14:paraId="000000AF" w14:textId="77777777" w:rsidR="00CB762B" w:rsidRDefault="00DE2B18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подписания исходящих сообщений соответствующими УКЭП:</w:t>
      </w:r>
    </w:p>
    <w:p w14:paraId="000000B0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93F">
        <w:rPr>
          <w:rFonts w:ascii="Times New Roman" w:eastAsia="Times New Roman" w:hAnsi="Times New Roman" w:cs="Times New Roman"/>
          <w:sz w:val="28"/>
          <w:szCs w:val="28"/>
        </w:rPr>
        <w:t>- МИАЦ региона (УКЭП платформы);</w:t>
      </w:r>
    </w:p>
    <w:p w14:paraId="000000B1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аптечной организации (для запросов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web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-приложения ЛК Аптеки)</w:t>
      </w:r>
    </w:p>
    <w:p w14:paraId="000000B2" w14:textId="77777777" w:rsidR="00CB762B" w:rsidRDefault="00DE2B18">
      <w:pPr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проверки сертификата ЭП:</w:t>
      </w:r>
    </w:p>
    <w:p w14:paraId="000000B3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Проверка срока действия сертификата;</w:t>
      </w:r>
    </w:p>
    <w:p w14:paraId="000000B4" w14:textId="411CD834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2593F">
        <w:rPr>
          <w:rFonts w:ascii="Times New Roman" w:eastAsia="Times New Roman" w:hAnsi="Times New Roman" w:cs="Times New Roman"/>
          <w:sz w:val="28"/>
          <w:szCs w:val="28"/>
        </w:rPr>
        <w:t xml:space="preserve">Проверка УЦ, выдавшего сертификат на наличии в реестре доверенных УЦ </w:t>
      </w:r>
      <w:r w:rsidR="0022593F" w:rsidRPr="0022593F">
        <w:rPr>
          <w:rFonts w:ascii="Times New Roman" w:eastAsia="Times New Roman" w:hAnsi="Times New Roman" w:cs="Times New Roman"/>
          <w:sz w:val="28"/>
          <w:szCs w:val="28"/>
        </w:rPr>
        <w:t>Министерства цифрового развития, связи и массовых коммуникаций Российской Федерации</w:t>
      </w:r>
      <w:r w:rsidRPr="0022593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B5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Проверка по перечню аннулированных сертификатов.</w:t>
      </w:r>
    </w:p>
    <w:p w14:paraId="000000B6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обеспечить хранение и обработку данных электронных назначений и электронных рецептов, а также связанных с ними информационных сущностей.</w:t>
      </w:r>
    </w:p>
    <w:p w14:paraId="000000B7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возможность получения данных реестра лицензий (данных о лицензиях) на медицинскую и фармацевтическую деятельность с официального сайта Росздравнадзора, их хранение и обработку.</w:t>
      </w:r>
    </w:p>
    <w:p w14:paraId="000000B8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возможность получения писем по контролю качества лекарственных средств (об отзыве из обращения лекарственного препарата и т.п.) с официального сайта Росздравнадзора, их хранение и обработку.</w:t>
      </w:r>
    </w:p>
    <w:p w14:paraId="000000B9" w14:textId="7A24162C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Сервис должен иметь в своем составе компоненту для </w:t>
      </w:r>
      <w:sdt>
        <w:sdtPr>
          <w:tag w:val="goog_rdk_7"/>
          <w:id w:val="1902943456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загрузки данных </w:t>
      </w:r>
      <w:sdt>
        <w:sdtPr>
          <w:tag w:val="goog_rdk_8"/>
          <w:id w:val="-1843618371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>в том числе реестров МО и АО, регистра МР для формирования Информационного ресурса согласно перечню в Приложении №2.</w:t>
      </w:r>
    </w:p>
    <w:p w14:paraId="000000BA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 своем составе серверное Web-приложение и Web-клиент для администрирования, обработки инцидентов, настройки параметров работы, формирование аналитических отчетов/списков (при необходимости) и управления контентом.</w:t>
      </w:r>
    </w:p>
    <w:p w14:paraId="000000BB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 своем составе серверное Web-приложение и Web-клиент (ЛК Аптеки) для обеспечения фармацевтической деятельности АО в части отпуска ЛП по электронным назначениям и электронным рецептам, и в части административных функций: ведение журналов рецептов, уведомления Росздравнадзора и т.д.</w:t>
      </w:r>
    </w:p>
    <w:p w14:paraId="000000BC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Сервис должен иметь в своем составе мобильные приложения для платформ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sdt>
        <w:sdtPr>
          <w:tag w:val="goog_rdk_9"/>
          <w:id w:val="-1035499180"/>
        </w:sdtPr>
        <w:sdtEndPr/>
        <w:sdtContent/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пользовательских функций: </w:t>
      </w:r>
    </w:p>
    <w:p w14:paraId="000000BD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просмотр сформированных врачами электронных назначений и электронных рецептов;</w:t>
      </w:r>
    </w:p>
    <w:p w14:paraId="000000BE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поиск аптек, просмотр наличия и цен ЛП в аптеках;</w:t>
      </w:r>
    </w:p>
    <w:p w14:paraId="000000BF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просмотр инструкций к ЛП;</w:t>
      </w:r>
    </w:p>
    <w:p w14:paraId="000000C0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использование электронной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таблетницы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(формирование и соблюдение графика приема назначенных лекарств);</w:t>
      </w:r>
    </w:p>
    <w:p w14:paraId="000000C1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просмотр уведомлений медицинского и фармацевтического характера.</w:t>
      </w:r>
    </w:p>
    <w:p w14:paraId="000000C2" w14:textId="77777777" w:rsidR="00CB762B" w:rsidRDefault="00CB762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C3" w14:textId="77777777" w:rsidR="00CB762B" w:rsidRDefault="00DE2B1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9.1 Функциональные требования к Сервису</w:t>
      </w:r>
    </w:p>
    <w:p w14:paraId="000000C4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C5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Информационное взаимодействие осуществляется с использованием регионального Сервиса и информационных систем участников информационного взаимодействия.</w:t>
      </w:r>
    </w:p>
    <w:p w14:paraId="000000C6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Информационное взаимодействие осуществляется на основе принципов обеспечения полноты, достоверности, актуальности и целостности информации, предоставляемой и получаемой в рамках информационного взаимодействия, а также обеспечения конфиденциальности информации, ограничение доступа к которой устанавливается законодательством Российской Федерации.</w:t>
      </w:r>
    </w:p>
    <w:p w14:paraId="000000C7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Информационные системы участников информационного взаимодействия должны соответствовать требованиям законодательства Российской Федерации об информации, информационных технологиях и о защите информации.</w:t>
      </w:r>
    </w:p>
    <w:p w14:paraId="000000C8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Передача информации в региональный Сервис осуществляется:</w:t>
      </w:r>
    </w:p>
    <w:p w14:paraId="000000C9" w14:textId="76AFC375" w:rsidR="00CB762B" w:rsidRDefault="00DE2B1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медицинскими организациями с использованием регионального сегмента ЕГИСЗ Калужской области (далее – РС ЕГИСЗ КО), медицинских информационных систем медицинских организаций (далее – МИС МО), </w:t>
      </w:r>
      <w:r w:rsidR="0022593F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</w:t>
      </w:r>
      <w:r w:rsidR="00875F54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22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медицинскими организациями для автоматизации своей деятельности, информационных систем медицинских организаций частной формы собственности, а также с помощью программного обеспечения, предоставляемого оператором регионального Сервиса, при отсутствии указанных информационных систем;</w:t>
      </w:r>
    </w:p>
    <w:p w14:paraId="000000CA" w14:textId="6A1F1A43" w:rsidR="00CB762B" w:rsidRDefault="00DE2B1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аптечными организациями с использованием информационных систем фармацевтических организаций, а также с помощью программного обеспечения, предоставляемого оператором регионального Сервиса, при отсутствии указанных информационных систем.</w:t>
      </w:r>
    </w:p>
    <w:p w14:paraId="000000CB" w14:textId="77777777" w:rsidR="00CB762B" w:rsidRDefault="00DE2B1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регионального Сервиса обеспечивает информационное взаимодействие в режиме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on-line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между медицинскими организациями, аптечными организациями и Сервисом по обмену сведениями в целях формирования и осуществления отпуска лекарственных препаратов (медицинских изделий) по рецептам в форме электронного документа.</w:t>
      </w:r>
    </w:p>
    <w:p w14:paraId="000000CC" w14:textId="413D86BA" w:rsidR="00CB762B" w:rsidRDefault="00DE2B1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взаимодействие осуществляется по всем видам рецептов, в том числе </w:t>
      </w:r>
      <w:r w:rsidR="003840D5">
        <w:rPr>
          <w:rFonts w:ascii="Times New Roman" w:eastAsia="Times New Roman" w:hAnsi="Times New Roman" w:cs="Times New Roman"/>
          <w:sz w:val="28"/>
          <w:szCs w:val="28"/>
        </w:rPr>
        <w:t xml:space="preserve">должна быть предусмотрена возможность </w:t>
      </w:r>
      <w:r w:rsidR="003840D5">
        <w:rPr>
          <w:rFonts w:ascii="Times New Roman" w:eastAsia="Times New Roman" w:hAnsi="Times New Roman" w:cs="Times New Roman"/>
          <w:sz w:val="28"/>
          <w:szCs w:val="28"/>
        </w:rPr>
        <w:lastRenderedPageBreak/>
        <w:t>взаимодействия в рамках льготного лекарственного обеспечения</w:t>
      </w:r>
      <w:r>
        <w:rPr>
          <w:rFonts w:ascii="Times New Roman" w:eastAsia="Times New Roman" w:hAnsi="Times New Roman" w:cs="Times New Roman"/>
          <w:sz w:val="28"/>
          <w:szCs w:val="28"/>
        </w:rPr>
        <w:t>, независимо от источников финансирования, за исключением рецептов, оформленных на рецептурном бланке по форме № 107/у-НП "Специальный рецептурный бланк на наркотическое средство или психотропное вещество”</w:t>
      </w:r>
      <w:sdt>
        <w:sdtPr>
          <w:tag w:val="goog_rdk_10"/>
          <w:id w:val="-1743869240"/>
        </w:sdtPr>
        <w:sdtEndPr/>
        <w:sdtContent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и рецептов на лечебное питание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CD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формирования электронного рецепта в региональный Сервис медицинскими организациями предоставляется следующая информация:</w:t>
      </w:r>
    </w:p>
    <w:p w14:paraId="000000CE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медицинской организации, в которой формируется электронный рецепт;</w:t>
      </w:r>
    </w:p>
    <w:p w14:paraId="000000CF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медицинском работнике, который формирует электронный рецепт;</w:t>
      </w:r>
    </w:p>
    <w:p w14:paraId="000000D0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гражданине, нуждающемся в лекарственном обеспечении;</w:t>
      </w:r>
    </w:p>
    <w:p w14:paraId="000000D1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назначенных лекарственных препаратах.</w:t>
      </w:r>
    </w:p>
    <w:p w14:paraId="000000D2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отпуске лекарственных препаратов по электронным рецептам в региональный Сервис аптечными организациями представляется следующая информация:</w:t>
      </w:r>
    </w:p>
    <w:p w14:paraId="000000D3" w14:textId="77777777" w:rsidR="00CB762B" w:rsidRDefault="00DE2B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аптечной организации, в которой обслужен электронный рецепт;</w:t>
      </w:r>
    </w:p>
    <w:p w14:paraId="000000D4" w14:textId="77777777" w:rsidR="00CB762B" w:rsidRDefault="00DE2B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фармацевтическом работнике, который обслужил электронный рецепт;</w:t>
      </w:r>
    </w:p>
    <w:p w14:paraId="000000D5" w14:textId="77777777" w:rsidR="00CB762B" w:rsidRDefault="00DE2B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отпущенных лекарственных препаратах. </w:t>
      </w:r>
    </w:p>
    <w:p w14:paraId="000000D6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в региональный Сервис указанной информации осуществляется: </w:t>
      </w:r>
    </w:p>
    <w:p w14:paraId="000000D7" w14:textId="77777777" w:rsidR="00CB762B" w:rsidRDefault="00DE2B1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работниками медицинских организаций - с момента начала формирования электронного рецепта;</w:t>
      </w:r>
    </w:p>
    <w:p w14:paraId="000000D8" w14:textId="77777777" w:rsidR="00CB762B" w:rsidRDefault="00DE2B1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работниками аптечных организаций - с момента завершения отпуска лекарственных препаратов, согласно оформленному и выданному электронному рецепту установленной формы.</w:t>
      </w:r>
    </w:p>
    <w:p w14:paraId="000000D9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и формат предоставляемой информации должен соответствовать требованиям, предъявляемым к государственным информационным системам, медицинским информационным системам медицинских организаций, информационным системам фармацевтических организаций при организации информационного взаимодействия в части обмена информации о выписанных рецептах и отпущенных по ним лекарственных препаратах (медицинских изделиях). При использовании в информационных системах поставщиков информации различной нормативно-справочной информации (НСИ) оператор Сервиса обеспечивает ее сопоставление в части сведений о лекарственных препаратах, в том числе для государственных информационных систем.</w:t>
      </w:r>
    </w:p>
    <w:p w14:paraId="000000DA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Электронный рецепт, предоставляемый медицинской организацией, подписывается усиленной квалифицированной электронной подписью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медицинского работника, содержащей сведения о медицинском работнике и медицинской организации. Сведения, предоставляемые медицинской организацией, подписываются усиленной квалифицированной электронной подписью медицинской организации.</w:t>
      </w:r>
    </w:p>
    <w:p w14:paraId="000000DB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Сведения, предоставляемые аптечной организацией при обслуживании электронного рецепта, подписываются усиленной квалифицированной электронной подписью аптечной организации. </w:t>
      </w:r>
    </w:p>
    <w:p w14:paraId="000000DC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регионального Сервиса обеспечивает техническое сопровождение, администрирование, эксплуатацию и развитие программно-технических средств регионального Сервиса, соблюдение требований информационной безопасности регионального Сервиса, его бесперебойное функционирование, возможность информационного взаимодействия участников информационного взаимодействия, а также возможность формирования аналитической информации, учет сформированных и предоставленных по запросам медицинских и аптечных организаций уникальных номеров электронных рецептов установленной формы (при использовании для выписывания рецептов и отпуска лекарственных препаратов (медицинских изделий) программного обеспечения, предоставляемого оператором регионального Сервиса).</w:t>
      </w:r>
    </w:p>
    <w:p w14:paraId="000000DD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осуществления информационного взаимодействия оператором регионального Сервиса обеспечивается подключение регионального Сервиса к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ЕСИА).</w:t>
      </w:r>
    </w:p>
    <w:p w14:paraId="000000DE" w14:textId="06311400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регионального Сервиса обеспечивает отражение информации о сформированных электронных рецептах и отпущенных на их основании лекарственных препаратах (медицинских изделиях), в личных кабинетах граждан – пользователей регионального Сервиса, размещенных в информационно-телекоммуникационной сети «Интернет» и на Едином портале государственных и муниципальных услуг (далее – ЕПГУ) </w:t>
      </w:r>
      <w:hyperlink r:id="rId8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https://www.gosuslugi.ru/</w:t>
        </w:r>
      </w:hyperlink>
      <w:sdt>
        <w:sdtPr>
          <w:tag w:val="goog_rdk_11"/>
          <w:id w:val="-1761215646"/>
        </w:sdtPr>
        <w:sdtEndPr/>
        <w:sdtContent>
          <w:sdt>
            <w:sdtPr>
              <w:tag w:val="goog_rdk_12"/>
              <w:id w:val="642310986"/>
            </w:sdtPr>
            <w:sdtEndPr/>
            <w:sdtContent/>
          </w:sdt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Оператор регионального Сервиса обеспечивает соответствие требованиям информационного обмена, предъявляемым со стороны ЕПГУ, ЕГИСЗ</w:t>
      </w:r>
      <w:sdt>
        <w:sdtPr>
          <w:tag w:val="goog_rdk_13"/>
          <w:id w:val="1554272334"/>
          <w:showingPlcHdr/>
        </w:sdtPr>
        <w:sdtEndPr/>
        <w:sdtContent>
          <w:r w:rsidR="003840D5">
            <w:t xml:space="preserve">   </w:t>
          </w:r>
          <w:proofErr w:type="gramStart"/>
          <w:r w:rsidR="003840D5">
            <w:t xml:space="preserve">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DF" w14:textId="428A04A2" w:rsidR="00CB762B" w:rsidRDefault="00DE2B18">
      <w:pPr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Реализация информационного взаимодействия с федеральными информационными системами </w:t>
      </w:r>
      <w:r w:rsidR="00BD6605">
        <w:rPr>
          <w:rFonts w:ascii="Times New Roman" w:eastAsia="Times New Roman" w:hAnsi="Times New Roman" w:cs="Times New Roman"/>
          <w:sz w:val="28"/>
          <w:szCs w:val="28"/>
        </w:rPr>
        <w:t xml:space="preserve">(ЕПГУ, ЕГИСЗ)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Оператором при условии наличия требований и интеграционных сервисов </w:t>
      </w:r>
      <w:r w:rsidR="00BD6605">
        <w:rPr>
          <w:rFonts w:ascii="Times New Roman" w:eastAsia="Times New Roman" w:hAnsi="Times New Roman" w:cs="Times New Roman"/>
          <w:sz w:val="28"/>
          <w:szCs w:val="28"/>
        </w:rPr>
        <w:t xml:space="preserve">(на стороне ЕПГУ, ЕГИСЗ)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передачи информации о сформированных рецептах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форме электронного документа и отпущенных на их основании лекарственных препаратах и медицинских изделиях в указанные федеральные информационные системы, установленных федеральными правовыми актами. </w:t>
      </w:r>
    </w:p>
    <w:p w14:paraId="000000E0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регионального Сервиса и поставщики информации при обработке персональных данных принимают необходимые правовые, организационные и технические меры для защиты персональных данных и сведений, отнесенных к врачебной тайне,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действий.</w:t>
      </w:r>
    </w:p>
    <w:p w14:paraId="000000E1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23ckvvd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Идентификация и аутентификация граждан - пользователей регионального Сервиса для получения сведений в личных кабинетах, предоставляемых региональным Сервисом, осуществляется посредством ЕСИА.</w:t>
      </w:r>
    </w:p>
    <w:p w14:paraId="000000E2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 запрет на допуск программного обеспечения, происходящего из иностранных государств, для целей осуществления функций оператора Сервиса в соответствии с постановлением Правительства РФ от 16.11.2015 № 1236.</w:t>
      </w:r>
    </w:p>
    <w:p w14:paraId="000000E3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Информационно-технологическая и программно-аппаратная инфраструктуры, используемые оператором Сервиса расположены на территории Российской Федерации.</w:t>
      </w:r>
    </w:p>
    <w:p w14:paraId="000000E4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 Сервиса гарантирует, что исполнение им функций оператора Сервиса не повлечет за собой нарушение прав третьих лиц.</w:t>
      </w:r>
    </w:p>
    <w:p w14:paraId="000000E5" w14:textId="77777777" w:rsidR="00CB762B" w:rsidRDefault="00CB76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E6" w14:textId="77777777" w:rsidR="00CB762B" w:rsidRDefault="00DE2B1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9.2 Функциональные требования ПО Сервиса для поставщиков информации</w:t>
      </w:r>
    </w:p>
    <w:p w14:paraId="000000E7" w14:textId="77777777" w:rsidR="00CB762B" w:rsidRDefault="00DE2B18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Программное обеспечение, предоставляемое оператором регионального Сервиса для выполнения функций поставщиков информации должно обеспечивать:</w:t>
      </w:r>
    </w:p>
    <w:p w14:paraId="000000E8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E9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 части автоматизации медицинской деятельности (выписывания рецептов и назначений):</w:t>
      </w:r>
    </w:p>
    <w:p w14:paraId="000000EA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6"/>
          <w:id w:val="1277840637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формирование электронных лекарственных назначений;</w:t>
          </w:r>
        </w:sdtContent>
      </w:sdt>
    </w:p>
    <w:p w14:paraId="000000EB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7"/>
          <w:id w:val="-632948031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>−  использование УКЭП;</w:t>
          </w:r>
        </w:sdtContent>
      </w:sdt>
    </w:p>
    <w:p w14:paraId="000000EC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8"/>
          <w:id w:val="436330368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справочник лекарственных препаратов (ЛП, зарегистрированные на территории РФ) с возможностью поиска;</w:t>
          </w:r>
        </w:sdtContent>
      </w:sdt>
    </w:p>
    <w:p w14:paraId="000000ED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9"/>
          <w:id w:val="-1796675223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запрос и просмотр врачом ранее сформированных электронных назначений и электронных рецептов;</w:t>
          </w:r>
        </w:sdtContent>
      </w:sdt>
    </w:p>
    <w:p w14:paraId="000000EE" w14:textId="77777777" w:rsidR="00CB762B" w:rsidRDefault="00DE2B18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учет сформированных и предоставленных по запросам медицинских и аптечных организаций уникальных номеров рецептов установленной формы;</w:t>
      </w:r>
    </w:p>
    <w:p w14:paraId="000000EF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0"/>
          <w:id w:val="-826054896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 xml:space="preserve">отмена (аннулирование) врачом ранее сформированного электронного назначения и/или электронного рецепта, по которому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lastRenderedPageBreak/>
            <w:t>еще не осуществлен отпуск и не находящегося на отложенном обслуживании;</w:t>
          </w:r>
        </w:sdtContent>
      </w:sdt>
    </w:p>
    <w:p w14:paraId="000000F0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 части автоматизации фармацевтической деятельности:</w:t>
      </w:r>
    </w:p>
    <w:p w14:paraId="000000F1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1"/>
          <w:id w:val="821544746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запрос и просмотр фармацевтом сформированных врачом электронных назначений и электронных рецептов для конкретного пациента (законного представителя пациента);</w:t>
          </w:r>
        </w:sdtContent>
      </w:sdt>
    </w:p>
    <w:p w14:paraId="000000F2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2"/>
          <w:id w:val="-341008046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отпуск лекарственных препаратов пациентам (законным представителям пациентов) по электронным назначениям и электронным рецептам;</w:t>
          </w:r>
        </w:sdtContent>
      </w:sdt>
    </w:p>
    <w:p w14:paraId="000000F3" w14:textId="77777777" w:rsidR="00CB762B" w:rsidRDefault="00DE2B18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постановка рецепта на отложенное обслуживание;</w:t>
      </w:r>
    </w:p>
    <w:p w14:paraId="000000F4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3"/>
          <w:id w:val="758637433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формирование журнала отпусков ЛП по электронным рецептам;</w:t>
          </w:r>
        </w:sdtContent>
      </w:sdt>
    </w:p>
    <w:p w14:paraId="000000F5" w14:textId="2912A42B" w:rsidR="00CB762B" w:rsidRDefault="00CB762B" w:rsidP="00D0426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F6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7"/>
          <w:id w:val="1702056832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учет остатков номенклатуры реализуемых аптекой лекарственных препаратов;</w:t>
          </w:r>
        </w:sdtContent>
      </w:sdt>
    </w:p>
    <w:p w14:paraId="000000F7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8"/>
          <w:id w:val="-1699156473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(опционально) учет цен лекарственных препаратов, реализуемых аптекой;</w:t>
          </w:r>
        </w:sdtContent>
      </w:sdt>
    </w:p>
    <w:p w14:paraId="000000F8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9"/>
          <w:id w:val="-22396419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справочник лекарственных препаратов (ЛП, зарегистрированные на территории РФ) с возможностью поиска;</w:t>
          </w:r>
        </w:sdtContent>
      </w:sdt>
    </w:p>
    <w:p w14:paraId="000000F9" w14:textId="77777777" w:rsidR="00CB762B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30"/>
          <w:id w:val="-908223599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уведомления Росздравнадзора (включая, но не ограничиваясь следующими):</w:t>
          </w:r>
        </w:sdtContent>
      </w:sdt>
    </w:p>
    <w:p w14:paraId="000000FA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об отзыве из обращения лекарственного препарата;</w:t>
      </w:r>
    </w:p>
    <w:p w14:paraId="000000FB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возобновлении реализации лекарственного препарата;</w:t>
      </w:r>
    </w:p>
    <w:p w14:paraId="000000FC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необходимости изъятия лекарственного препарата/фармацевтической субстанции;</w:t>
      </w:r>
    </w:p>
    <w:p w14:paraId="000000FD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поступлении информации о выявлении недоброкачественных лекарственных средств;</w:t>
      </w:r>
    </w:p>
    <w:p w14:paraId="000000FE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прекращении обращения серии лекарственного средства;</w:t>
      </w:r>
    </w:p>
    <w:p w14:paraId="000000FF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приостановлении реализации лекарственного препарата;</w:t>
      </w:r>
    </w:p>
    <w:p w14:paraId="00000100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приостановлении реализации лекарственного средства в связи с развитием нежелательной реакции;</w:t>
      </w:r>
    </w:p>
    <w:p w14:paraId="00000101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результатах государственного контроля качества лекарственного средства;</w:t>
      </w:r>
    </w:p>
    <w:p w14:paraId="00000102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снятии лекарственного средства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посерийного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выборочного контроля качества и переводе на выборочный контроль качества;</w:t>
      </w:r>
    </w:p>
    <w:p w14:paraId="00000103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соответствии качества лекарственного средства требованиям нормативной документации;</w:t>
      </w:r>
    </w:p>
    <w:p w14:paraId="00000104" w14:textId="77777777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1"/>
          <w:id w:val="1535761602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указание графика работы аптеки и ее реквизитов;</w:t>
          </w:r>
        </w:sdtContent>
      </w:sdt>
    </w:p>
    <w:p w14:paraId="00000105" w14:textId="77777777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2"/>
          <w:id w:val="1582479385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−  использование УКЭП;</w:t>
          </w:r>
        </w:sdtContent>
      </w:sdt>
    </w:p>
    <w:p w14:paraId="00000106" w14:textId="77777777" w:rsidR="00CB762B" w:rsidRPr="0058612D" w:rsidRDefault="00DE2B1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color w:val="000000"/>
          <w:sz w:val="28"/>
          <w:szCs w:val="28"/>
        </w:rPr>
        <w:t>в) в части помощи пациентам и их законным представителям:</w:t>
      </w:r>
    </w:p>
    <w:p w14:paraId="00000107" w14:textId="77777777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3"/>
          <w:id w:val="62004386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просмотр сформированных врачами электронных назначений и электронных рецептов;</w:t>
          </w:r>
        </w:sdtContent>
      </w:sdt>
    </w:p>
    <w:p w14:paraId="00000108" w14:textId="77777777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4"/>
          <w:id w:val="-1047058174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поиск ближайших аптек с просмотром графика работы, адреса и маршрута;</w:t>
          </w:r>
        </w:sdtContent>
      </w:sdt>
    </w:p>
    <w:p w14:paraId="00000109" w14:textId="77777777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5"/>
          <w:id w:val="-1963413915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поиск лекарственных препаратов, соответствующих сформированным электронным назначениям и электронным рецептам, доступных для приобретения в аптеках с (опционально) указанием цен на них, при условии предварительной загрузки информации об остатках и ценах в Сервис, ответственными за загрузку информации об остатках номенклатуры реализуемых аптекой лекарственных препаратов и информации о ценах лекарственных препаратов являются сами фармацевтические организации;</w:t>
          </w:r>
        </w:sdtContent>
      </w:sdt>
    </w:p>
    <w:p w14:paraId="0000010A" w14:textId="77777777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6"/>
          <w:id w:val="-1459566700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справочник лекарственных препаратов (все зарегистрированные на территории РФ) с возможностью поиска.</w:t>
          </w:r>
        </w:sdtContent>
      </w:sdt>
    </w:p>
    <w:p w14:paraId="0000010B" w14:textId="77777777" w:rsidR="00CB762B" w:rsidRPr="0058612D" w:rsidRDefault="00DE2B1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color w:val="000000"/>
          <w:sz w:val="28"/>
          <w:szCs w:val="28"/>
        </w:rPr>
        <w:t>г) в части автоматизации административной деятельности:</w:t>
      </w:r>
    </w:p>
    <w:p w14:paraId="0000010C" w14:textId="28BE168C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8"/>
          <w:id w:val="845827019"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g w:val="goog_rdk_39"/>
              <w:id w:val="-381711383"/>
              <w:showingPlcHdr/>
            </w:sdtPr>
            <w:sdtEndPr/>
            <w:sdtContent>
              <w:r w:rsidR="002432DD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     </w:t>
              </w:r>
            </w:sdtContent>
          </w:sdt>
        </w:sdtContent>
      </w:sdt>
    </w:p>
    <w:p w14:paraId="0000010D" w14:textId="77777777" w:rsidR="00CB762B" w:rsidRPr="0058612D" w:rsidRDefault="007F608B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40"/>
          <w:id w:val="67702768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администрирование Сервиса.</w:t>
          </w:r>
        </w:sdtContent>
      </w:sdt>
    </w:p>
    <w:p w14:paraId="0000010E" w14:textId="77777777" w:rsidR="00CB762B" w:rsidRDefault="00DE2B18">
      <w:pPr>
        <w:keepNext/>
        <w:keepLines/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Участники информационного взаимодействия</w:t>
      </w:r>
    </w:p>
    <w:p w14:paraId="0000010F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26in1rg" w:colFirst="0" w:colLast="0"/>
      <w:bookmarkEnd w:id="5"/>
      <w:r>
        <w:rPr>
          <w:rFonts w:ascii="Times New Roman" w:eastAsia="Times New Roman" w:hAnsi="Times New Roman" w:cs="Times New Roman"/>
          <w:sz w:val="28"/>
          <w:szCs w:val="28"/>
        </w:rPr>
        <w:t>Информационное взаимодействие по обмену сведениями в целях формирования и осуществления отпуска лекарственных препаратов по рецептам в форме электронного документа (далее - электронный рецепт) осуществляется между следующими участниками:</w:t>
      </w:r>
    </w:p>
    <w:p w14:paraId="00000110" w14:textId="77777777" w:rsidR="00CB762B" w:rsidRDefault="00DE2B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 регионального сервиса «Электронный рецепт 40» (далее – региональный Сервис, Сервис);</w:t>
      </w:r>
    </w:p>
    <w:p w14:paraId="00000111" w14:textId="77777777" w:rsidR="00CB762B" w:rsidRDefault="00DE2B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поставщики информации в региональный Сервис (далее – поставщик информации);</w:t>
      </w:r>
    </w:p>
    <w:p w14:paraId="00000112" w14:textId="77777777" w:rsidR="00CB762B" w:rsidRDefault="00DE2B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 информации регионального Сервиса (далее – пользователь информации).</w:t>
      </w:r>
    </w:p>
    <w:p w14:paraId="00000113" w14:textId="258468B0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Оператором регионального Сервиса является юридическое лицо, выбранное на основе конкурсного отбора на право заключения договора на реализацию функций </w:t>
      </w:r>
      <w:r w:rsidR="00761AF0">
        <w:rPr>
          <w:rFonts w:ascii="Times New Roman" w:eastAsia="Times New Roman" w:hAnsi="Times New Roman" w:cs="Times New Roman"/>
          <w:sz w:val="28"/>
          <w:szCs w:val="28"/>
        </w:rPr>
        <w:t>по эксплуатации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 Сервиса, осуществляющее деятельность по его созданию (предоставлению) и эксплуатации.</w:t>
      </w:r>
    </w:p>
    <w:p w14:paraId="00000114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Поставщиками информации в региональный Сервис являются медицинские организации, обеспечивающие формирование электронных рецептов с использованием усиленной квалифицированной электронной подписи медицинского работника в порядке, установленном уполномоченным федеральным органом исполнительной власти, а также аптечные организации, осуществляющие отпуск лекарственных препаратов по электронным рецептам.</w:t>
      </w:r>
    </w:p>
    <w:p w14:paraId="00000115" w14:textId="79BA227A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Пользователями информации регионального Сервиса являются медицинские и аптечные организации государственной системы здравоохранения и частной формы собственности, страховые медицинские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организации, территориальный фонд обязательного медицинского страхования Калужской области, организации, являющиеся операторами иных информационных систем, указанных в части 5 статьи 91 Федерального закона от 21 ноября 2011 года № 323-ФЗ «Об основах охраны здоровья граждан в Российской Федерации», а также иные лица, в том числе граждане, получатели медицинских и фармацевтических услуг.</w:t>
      </w:r>
    </w:p>
    <w:p w14:paraId="74C99542" w14:textId="77777777" w:rsidR="0058612D" w:rsidRDefault="0058612D">
      <w:pPr>
        <w:ind w:firstLine="709"/>
        <w:jc w:val="both"/>
        <w:rPr>
          <w:rFonts w:ascii="Times New Roman" w:eastAsia="Times New Roman" w:hAnsi="Times New Roman" w:cs="Times New Roman"/>
        </w:rPr>
      </w:pPr>
    </w:p>
    <w:p w14:paraId="00000116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 Состав услуг, оказываемых Оператором </w:t>
      </w:r>
    </w:p>
    <w:p w14:paraId="00000117" w14:textId="77777777" w:rsidR="00CB762B" w:rsidRDefault="00DE2B18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состав услуг, оказываемых Оператором, входит выполнение функций </w:t>
      </w:r>
      <w:r w:rsidRPr="00A17A2C">
        <w:rPr>
          <w:rFonts w:ascii="Times New Roman" w:eastAsia="Times New Roman" w:hAnsi="Times New Roman" w:cs="Times New Roman"/>
          <w:sz w:val="28"/>
          <w:szCs w:val="28"/>
        </w:rPr>
        <w:t>по созданию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(предоставлению), эксплуатации и обеспечению функционирования Сервиса, в том числе функций:</w:t>
      </w:r>
    </w:p>
    <w:p w14:paraId="00000118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(предоставление), техническое сопровождение, администрирование, эксплуатация и развитие программно-технических средств Сервиса;</w:t>
      </w:r>
    </w:p>
    <w:p w14:paraId="00000119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требований безопасности Сервиса, его бесперебойное функционирование;</w:t>
      </w:r>
    </w:p>
    <w:p w14:paraId="0000011A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информационного взаимодействия участников процесса;</w:t>
      </w:r>
    </w:p>
    <w:p w14:paraId="0000011B" w14:textId="02370BE1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информационного взаимодействия с </w:t>
      </w:r>
      <w:r w:rsidR="001F297C">
        <w:rPr>
          <w:rFonts w:ascii="Times New Roman" w:eastAsia="Times New Roman" w:hAnsi="Times New Roman" w:cs="Times New Roman"/>
          <w:color w:val="000000"/>
          <w:sz w:val="28"/>
          <w:szCs w:val="28"/>
        </w:rPr>
        <w:t>ЕПГУ, ЕГИСЗ;</w:t>
      </w:r>
    </w:p>
    <w:p w14:paraId="0000011C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подключения пользователей к Сервису;</w:t>
      </w:r>
    </w:p>
    <w:p w14:paraId="0000011D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формирования аналитической информации; </w:t>
      </w:r>
    </w:p>
    <w:p w14:paraId="0000011E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поддержка информационно-технологической инфраструктуры электронного взаимодействия между </w:t>
      </w:r>
      <w:r>
        <w:rPr>
          <w:rFonts w:ascii="Times New Roman" w:eastAsia="Times New Roman" w:hAnsi="Times New Roman" w:cs="Times New Roman"/>
          <w:sz w:val="28"/>
          <w:szCs w:val="28"/>
        </w:rPr>
        <w:t>РС ЕГИСЗ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части полномочий Оператора платформы Электронный рецепт 40;</w:t>
      </w:r>
    </w:p>
    <w:p w14:paraId="0000011F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отражение информации об электронных рецептах и отпущенных на их основании лекарственных препаратах (медицинских изделиях) в личном кабинете граждан, предоставляемом Оператором Сервиса в информационно – телекоммуникационной сети Интернет, а также на 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ГУ;</w:t>
      </w:r>
    </w:p>
    <w:p w14:paraId="00000120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формирования и обработки информации, включенной в состав Информационного ресурса Сервиса и содержащейся в базах данных Сервиса; </w:t>
      </w:r>
    </w:p>
    <w:p w14:paraId="00000121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эксплуатацией Сервиса;</w:t>
      </w:r>
    </w:p>
    <w:p w14:paraId="00000122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формирование, учет, обработку, хранение и предоставление данных электронных рецептов;</w:t>
      </w:r>
    </w:p>
    <w:p w14:paraId="00000123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обеспечения полноты, достоверности, актуальности и целостности информации, предоставляемой и получаемой в рамках информационного взаимодействия; </w:t>
      </w:r>
    </w:p>
    <w:p w14:paraId="00000124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 конфиденциальности информации, ограничение доступа к которой устанавливается законодательством Российской Федерации.</w:t>
      </w:r>
    </w:p>
    <w:p w14:paraId="00000125" w14:textId="770EFD8B" w:rsidR="00CB762B" w:rsidRDefault="00DE2B18">
      <w:pPr>
        <w:widowControl w:val="0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вправе оказывать другие услуги участникам информационного взаимодействия и пользователям Сервиса, в том числе на платной основе, если это не ведет к уменьшению объемов и ухудшению качества оказания услуг по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Договору и настоящим техническим требованиям.</w:t>
      </w:r>
    </w:p>
    <w:p w14:paraId="00000126" w14:textId="77777777" w:rsidR="00CB762B" w:rsidRDefault="00DE2B18">
      <w:pPr>
        <w:keepNext/>
        <w:keepLines/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 Требования к услугам </w:t>
      </w:r>
    </w:p>
    <w:p w14:paraId="00000127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12.1. Организационные требования</w:t>
      </w:r>
    </w:p>
    <w:p w14:paraId="00000128" w14:textId="77777777" w:rsidR="00CB762B" w:rsidRDefault="00DE2B18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организационных мероприятий, Оператором должно быть обеспечено подключение участников информационного взаимодействия к Сервису в соответствии с Регламентом использования Сервиса для ввода и обработки информации пользователями и условиями заключаемых с пользователями договоров на подключение к Сервису, определяющих их статус и условия использования технических возможностей Сервиса. Подключение участников информационного взаимодействия осуществляется в соответствии с режимом, указанным в Таблице 2.</w:t>
      </w:r>
    </w:p>
    <w:p w14:paraId="00000129" w14:textId="77777777" w:rsidR="00CB762B" w:rsidRDefault="00DE2B18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2. Режим подключения участников информационного взаимодействия - организаций к Сервису</w:t>
      </w:r>
    </w:p>
    <w:tbl>
      <w:tblPr>
        <w:tblStyle w:val="afff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5"/>
        <w:gridCol w:w="4138"/>
        <w:gridCol w:w="2368"/>
      </w:tblGrid>
      <w:tr w:rsidR="00CB762B" w14:paraId="2CB9EB13" w14:textId="77777777">
        <w:tc>
          <w:tcPr>
            <w:tcW w:w="3065" w:type="dxa"/>
            <w:shd w:val="clear" w:color="auto" w:fill="auto"/>
          </w:tcPr>
          <w:p w14:paraId="0000012A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</w:p>
        </w:tc>
        <w:tc>
          <w:tcPr>
            <w:tcW w:w="4138" w:type="dxa"/>
            <w:shd w:val="clear" w:color="auto" w:fill="auto"/>
          </w:tcPr>
          <w:p w14:paraId="0000012B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368" w:type="dxa"/>
            <w:shd w:val="clear" w:color="auto" w:fill="auto"/>
          </w:tcPr>
          <w:p w14:paraId="0000012C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737C06F3" w14:textId="77777777">
        <w:tc>
          <w:tcPr>
            <w:tcW w:w="3065" w:type="dxa"/>
            <w:shd w:val="clear" w:color="auto" w:fill="auto"/>
          </w:tcPr>
          <w:p w14:paraId="0000012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с медицинской организацией</w:t>
            </w:r>
          </w:p>
        </w:tc>
        <w:tc>
          <w:tcPr>
            <w:tcW w:w="4138" w:type="dxa"/>
            <w:shd w:val="clear" w:color="auto" w:fill="auto"/>
          </w:tcPr>
          <w:p w14:paraId="0000012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о подключении к Сервису с медицинскими организациями.</w:t>
            </w:r>
          </w:p>
          <w:p w14:paraId="0000012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 определяет статус и условия использования Сервиса медицинской организацией, технические условия подключения к Сервису. Договор должен содержать положения об информационной безопасности, в том числе о разграничении обязанностей по обеспечению информационной безопасности между участниками информационного взаимодействия и Оператором Сервиса.</w:t>
            </w:r>
          </w:p>
        </w:tc>
        <w:tc>
          <w:tcPr>
            <w:tcW w:w="2368" w:type="dxa"/>
            <w:shd w:val="clear" w:color="auto" w:fill="auto"/>
          </w:tcPr>
          <w:p w14:paraId="0000013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</w:t>
            </w:r>
          </w:p>
        </w:tc>
      </w:tr>
      <w:tr w:rsidR="00CB762B" w14:paraId="78238A51" w14:textId="77777777">
        <w:tc>
          <w:tcPr>
            <w:tcW w:w="3065" w:type="dxa"/>
            <w:shd w:val="clear" w:color="auto" w:fill="auto"/>
          </w:tcPr>
          <w:p w14:paraId="0000013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с аптечной организацией</w:t>
            </w:r>
          </w:p>
        </w:tc>
        <w:tc>
          <w:tcPr>
            <w:tcW w:w="4138" w:type="dxa"/>
            <w:shd w:val="clear" w:color="auto" w:fill="auto"/>
          </w:tcPr>
          <w:p w14:paraId="0000013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с аптечной организацией о подключении к Сервису.</w:t>
            </w:r>
          </w:p>
          <w:p w14:paraId="0000013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Договор определяет статус и условия использования Сервиса аптечной организацией, технические условия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подключения к Сервису. Договор должен содержать положения об информационной безопасности, в том числе о разграничении обязанностей по обеспечению информационной безопасности между участниками информационного взаимодействия и Оператором Сервиса.</w:t>
            </w:r>
          </w:p>
        </w:tc>
        <w:tc>
          <w:tcPr>
            <w:tcW w:w="2368" w:type="dxa"/>
            <w:shd w:val="clear" w:color="auto" w:fill="auto"/>
          </w:tcPr>
          <w:p w14:paraId="0000013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10.00 – 18.00 по рабочим дням</w:t>
            </w:r>
          </w:p>
        </w:tc>
      </w:tr>
      <w:tr w:rsidR="00CB762B" w14:paraId="067E30F4" w14:textId="77777777">
        <w:tc>
          <w:tcPr>
            <w:tcW w:w="3065" w:type="dxa"/>
            <w:shd w:val="clear" w:color="auto" w:fill="auto"/>
          </w:tcPr>
          <w:p w14:paraId="0000013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Подключение медицинской организации к Сервису</w:t>
            </w:r>
          </w:p>
        </w:tc>
        <w:tc>
          <w:tcPr>
            <w:tcW w:w="4138" w:type="dxa"/>
            <w:shd w:val="clear" w:color="auto" w:fill="auto"/>
          </w:tcPr>
          <w:p w14:paraId="0000013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 подключения медицинской организации к Сервису при выполнении технических условий</w:t>
            </w:r>
          </w:p>
          <w:p w14:paraId="00000137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3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 в течение 3 (трех) рабочих дней с момента заключения договора</w:t>
            </w:r>
          </w:p>
        </w:tc>
      </w:tr>
      <w:tr w:rsidR="00CB762B" w14:paraId="3228A6EE" w14:textId="77777777">
        <w:tc>
          <w:tcPr>
            <w:tcW w:w="3065" w:type="dxa"/>
            <w:shd w:val="clear" w:color="auto" w:fill="auto"/>
          </w:tcPr>
          <w:p w14:paraId="0000013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Подключение аптечной организации к Сервису</w:t>
            </w:r>
          </w:p>
        </w:tc>
        <w:tc>
          <w:tcPr>
            <w:tcW w:w="4138" w:type="dxa"/>
            <w:shd w:val="clear" w:color="auto" w:fill="auto"/>
          </w:tcPr>
          <w:p w14:paraId="0000013A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 подключения аптечной организации к Сервису при выполнении технических условий</w:t>
            </w:r>
          </w:p>
          <w:p w14:paraId="0000013B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3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 в течение 2 (двух) рабочих дней с момента заключения договора</w:t>
            </w:r>
          </w:p>
        </w:tc>
      </w:tr>
      <w:tr w:rsidR="00CB762B" w14:paraId="5C98CB55" w14:textId="77777777">
        <w:tc>
          <w:tcPr>
            <w:tcW w:w="3065" w:type="dxa"/>
            <w:shd w:val="clear" w:color="auto" w:fill="auto"/>
          </w:tcPr>
          <w:p w14:paraId="0000013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Подключение граждан к Сервису</w:t>
            </w:r>
          </w:p>
        </w:tc>
        <w:tc>
          <w:tcPr>
            <w:tcW w:w="4138" w:type="dxa"/>
            <w:shd w:val="clear" w:color="auto" w:fill="auto"/>
          </w:tcPr>
          <w:p w14:paraId="0000013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Автоматизированный процесс подключения граждан к Личному кабинету с использованием государственной системы ЕСИА при выполнении технических условий</w:t>
            </w:r>
          </w:p>
          <w:p w14:paraId="0000013F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4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</w:tbl>
    <w:p w14:paraId="00000141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42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 Функциональные требования</w:t>
      </w:r>
    </w:p>
    <w:p w14:paraId="00000143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12.2.1. Требования к услугам по обеспечению формирования и обработки информации, включенной в состав Информационного ресурса Сервиса и содержащейся в базах данных Сервиса</w:t>
      </w:r>
    </w:p>
    <w:p w14:paraId="00000144" w14:textId="77777777" w:rsidR="00CB762B" w:rsidRDefault="00CB762B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45" w14:textId="77777777" w:rsidR="00CB762B" w:rsidRDefault="00DE2B18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оказания услуг по обеспечению эксплуатации и функционирования Сервиса Оператором должно осуществляться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формирование и обработка информации, включенной в состав Информационного ресурса Сервиса и содержащейся в базах данных Сервиса. Требования к выполнению функции и режиму работы приведены в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Таблице 3.</w:t>
      </w:r>
    </w:p>
    <w:p w14:paraId="00000146" w14:textId="77777777" w:rsidR="00CB762B" w:rsidRDefault="00CB762B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47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3. Требования к выполнению функции обеспечения формирования и обработки информации, включенной в состав Информационного ресурса Сервиса и содержащейся в базах данных Сервиса, и режиму работы</w:t>
      </w:r>
    </w:p>
    <w:p w14:paraId="00000148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tbl>
      <w:tblPr>
        <w:tblStyle w:val="aff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3"/>
        <w:gridCol w:w="3806"/>
        <w:gridCol w:w="2545"/>
      </w:tblGrid>
      <w:tr w:rsidR="00CB762B" w14:paraId="6CBD51AB" w14:textId="77777777">
        <w:tc>
          <w:tcPr>
            <w:tcW w:w="3113" w:type="dxa"/>
            <w:shd w:val="clear" w:color="auto" w:fill="auto"/>
          </w:tcPr>
          <w:p w14:paraId="00000149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</w:p>
        </w:tc>
        <w:tc>
          <w:tcPr>
            <w:tcW w:w="3806" w:type="dxa"/>
            <w:shd w:val="clear" w:color="auto" w:fill="auto"/>
          </w:tcPr>
          <w:p w14:paraId="0000014A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545" w:type="dxa"/>
            <w:shd w:val="clear" w:color="auto" w:fill="auto"/>
          </w:tcPr>
          <w:p w14:paraId="0000014B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35F30C80" w14:textId="77777777">
        <w:tc>
          <w:tcPr>
            <w:tcW w:w="3113" w:type="dxa"/>
            <w:shd w:val="clear" w:color="auto" w:fill="auto"/>
          </w:tcPr>
          <w:p w14:paraId="0000014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Первичная загрузка необходимых данных Информационного ресурса Сервиса</w:t>
            </w:r>
          </w:p>
        </w:tc>
        <w:tc>
          <w:tcPr>
            <w:tcW w:w="3806" w:type="dxa"/>
            <w:shd w:val="clear" w:color="auto" w:fill="auto"/>
          </w:tcPr>
          <w:p w14:paraId="0000014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Загрузка необходимых реестров данных, регистров данных и справочников для первичного формирования Информационного ресурса Сервиса</w:t>
            </w:r>
          </w:p>
          <w:p w14:paraId="0000014E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shd w:val="clear" w:color="auto" w:fill="auto"/>
          </w:tcPr>
          <w:p w14:paraId="0000014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однократно при запуске</w:t>
            </w:r>
          </w:p>
        </w:tc>
      </w:tr>
      <w:tr w:rsidR="00CB762B" w14:paraId="48335C3F" w14:textId="77777777">
        <w:tc>
          <w:tcPr>
            <w:tcW w:w="3113" w:type="dxa"/>
            <w:shd w:val="clear" w:color="auto" w:fill="auto"/>
          </w:tcPr>
          <w:p w14:paraId="0000015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данных Информационного ресурса сервиса</w:t>
            </w:r>
          </w:p>
          <w:p w14:paraId="00000151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6" w:type="dxa"/>
            <w:shd w:val="clear" w:color="auto" w:fill="auto"/>
          </w:tcPr>
          <w:p w14:paraId="0000015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Загрузка обновлений реестров данных, регистров данных и справочников Информационного ресурса Сервиса</w:t>
            </w:r>
          </w:p>
          <w:p w14:paraId="00000153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shd w:val="clear" w:color="auto" w:fill="auto"/>
          </w:tcPr>
          <w:p w14:paraId="0000015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</w:t>
            </w:r>
          </w:p>
          <w:p w14:paraId="0000015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14:paraId="00000156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157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12.2.2. Требования к услугам по обеспечению формирования, учета, обработке, хранению и предоставлению данных электронных рецептов</w:t>
      </w:r>
    </w:p>
    <w:p w14:paraId="00000158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59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оказания услуг по обеспечению эксплуатации и функционирования Сервиса Оператором должно осуществляться формирование, учет, обработка, хранение и предоставление данных электронных рецептов в соответствии с режимом, указанным в Таблице 4.</w:t>
      </w:r>
    </w:p>
    <w:p w14:paraId="0000015A" w14:textId="77777777" w:rsidR="00CB762B" w:rsidRDefault="00CB762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5B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4. Требования к выполнению функции по обеспечению формирования, учета, обработке, хранению и предоставлению данных электронных рецептов и режиму работы</w:t>
      </w:r>
    </w:p>
    <w:p w14:paraId="0000015C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tbl>
      <w:tblPr>
        <w:tblStyle w:val="afffa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6"/>
        <w:gridCol w:w="3843"/>
        <w:gridCol w:w="2652"/>
      </w:tblGrid>
      <w:tr w:rsidR="00CB762B" w14:paraId="7566BD3E" w14:textId="77777777">
        <w:tc>
          <w:tcPr>
            <w:tcW w:w="3076" w:type="dxa"/>
            <w:shd w:val="clear" w:color="auto" w:fill="auto"/>
          </w:tcPr>
          <w:p w14:paraId="0000015D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</w:p>
        </w:tc>
        <w:tc>
          <w:tcPr>
            <w:tcW w:w="3843" w:type="dxa"/>
            <w:shd w:val="clear" w:color="auto" w:fill="auto"/>
          </w:tcPr>
          <w:p w14:paraId="0000015E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652" w:type="dxa"/>
            <w:shd w:val="clear" w:color="auto" w:fill="auto"/>
          </w:tcPr>
          <w:p w14:paraId="0000015F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0176E3FF" w14:textId="77777777">
        <w:tc>
          <w:tcPr>
            <w:tcW w:w="3076" w:type="dxa"/>
            <w:shd w:val="clear" w:color="auto" w:fill="auto"/>
          </w:tcPr>
          <w:p w14:paraId="0000016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Обработка запросов медицинских организаций на формирование новых электронных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назначений и рецептов с помощью ПО Сервиса</w:t>
            </w:r>
          </w:p>
        </w:tc>
        <w:tc>
          <w:tcPr>
            <w:tcW w:w="3843" w:type="dxa"/>
            <w:shd w:val="clear" w:color="auto" w:fill="auto"/>
          </w:tcPr>
          <w:p w14:paraId="0000016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Прием, обработка запросов медицинских организаций на формирование новых электронных назначений и рецептов, последующее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  <w:p w14:paraId="00000162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000163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6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  <w:tr w:rsidR="00CB762B" w14:paraId="4915537A" w14:textId="77777777">
        <w:tc>
          <w:tcPr>
            <w:tcW w:w="3076" w:type="dxa"/>
            <w:shd w:val="clear" w:color="auto" w:fill="auto"/>
          </w:tcPr>
          <w:p w14:paraId="0000016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запросов МИС МО, РС ЕГИСЗ КО на передачу информации об оформленных электронных назначениях и рецептах</w:t>
            </w:r>
          </w:p>
          <w:p w14:paraId="00000166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6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и обработка информации об оформленных электронных назначениях и рецептах из МИС МО, ЕМИЗ КО, 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</w:tc>
        <w:tc>
          <w:tcPr>
            <w:tcW w:w="2652" w:type="dxa"/>
            <w:shd w:val="clear" w:color="auto" w:fill="auto"/>
          </w:tcPr>
          <w:p w14:paraId="0000016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52303EBF" w14:textId="77777777">
        <w:tc>
          <w:tcPr>
            <w:tcW w:w="3076" w:type="dxa"/>
            <w:shd w:val="clear" w:color="auto" w:fill="auto"/>
          </w:tcPr>
          <w:p w14:paraId="0000016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запросов медицинских организаций на отмену (аннулирование) существующих электронных назначений и рецептов, по которым не осуществлен отпуск и не находящихся на отложенном обслуживании</w:t>
            </w:r>
          </w:p>
          <w:p w14:paraId="0000016A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6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Прием, обработка запросов МИС МО, РС ЕГИСЗ КО на отмену существующих электронных назначений и рецептов – изменение статуса рецепта, 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 </w:t>
            </w:r>
          </w:p>
        </w:tc>
        <w:tc>
          <w:tcPr>
            <w:tcW w:w="2652" w:type="dxa"/>
            <w:shd w:val="clear" w:color="auto" w:fill="auto"/>
          </w:tcPr>
          <w:p w14:paraId="0000016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1FE3F902" w14:textId="77777777">
        <w:tc>
          <w:tcPr>
            <w:tcW w:w="3076" w:type="dxa"/>
            <w:shd w:val="clear" w:color="auto" w:fill="auto"/>
          </w:tcPr>
          <w:p w14:paraId="0000016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Обработка запросов информационных систем фармацевтических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(аптечных) организаций или ПО Сервиса для фармацевтических (аптечных) организаций на получение информации о выписанных электронных назначениях и рецептах и их статусе (выписан, аннулирован)</w:t>
            </w:r>
          </w:p>
          <w:p w14:paraId="0000016E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6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Прием и обработка запросов информационных систем фармацевтических (аптечных) организаций 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Сервиса для фармацевтических (аптечных) организаций на получение информации о выписанных электронных назначениях и рецептах и их статусе (выписан, аннулирован), последующая передача сведений по результатам обработки запросов из Информационного ресурса Сервиса в информационные системы фармацевтических (аптечных) организаций или ПО Сервиса для фармацевтических (аптечных) организаций</w:t>
            </w:r>
          </w:p>
          <w:p w14:paraId="00000170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7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  <w:tr w:rsidR="00CB762B" w14:paraId="07D4907B" w14:textId="77777777">
        <w:tc>
          <w:tcPr>
            <w:tcW w:w="3076" w:type="dxa"/>
            <w:shd w:val="clear" w:color="auto" w:fill="auto"/>
          </w:tcPr>
          <w:p w14:paraId="0000017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Обработка запросов информационных систем фармацевтических (аптечных) организаций или ПО Сервиса для фармацевтических (аптечных) организаций на передачу информации об отпуске лекарственных препаратов и медицинских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изделий  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электронным назначениям и рецептам</w:t>
            </w:r>
          </w:p>
          <w:p w14:paraId="00000173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7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и обработка запросов информационных систем фармацевтических (аптечных) организаций или ПО Сервиса для фармацевтических (аптечных) организаций на передачу информации об отпуске лекарственных препаратов и медицинских изделий, последующее 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  <w:p w14:paraId="00000175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7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00B76E7E" w14:textId="77777777">
        <w:tc>
          <w:tcPr>
            <w:tcW w:w="3076" w:type="dxa"/>
            <w:shd w:val="clear" w:color="auto" w:fill="auto"/>
          </w:tcPr>
          <w:p w14:paraId="0000017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Обработка запросов информационных систем фармацевтических (аптечных) организаций или ПО Сервиса для фармацевтических (аптечных) организаций на отложенное обслуживание электронных рецептов (статус отложенного обслуживания)</w:t>
            </w:r>
          </w:p>
          <w:p w14:paraId="00000178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7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и обработка запросов информационных систем фармацевтических (аптечных) организаций или ПО Сервиса для фармацевтических (аптечных) организаций на отложенное обслуживание электронных рецептов – изменение статуса рецепта, последующее 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  <w:p w14:paraId="0000017A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00017B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7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</w:tbl>
    <w:p w14:paraId="0000017D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7E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12.2.3. Требования к услугам по учету сформированных и предоставленных по запросам медицинских и аптечных организаций уникальных номеров рецептов установленной формы</w:t>
      </w:r>
    </w:p>
    <w:p w14:paraId="0000017F" w14:textId="77777777" w:rsidR="00CB762B" w:rsidRDefault="00CB762B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80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оказания услуг по обеспечению эксплуатации и функционирования Сервиса Оператором должен производиться учет сформированных и предоставленных по запросам медицинских и аптечных организаций уникальных номеров рецептов установленной формы. Оператор должен обеспечить работоспособность Сервиса и функции в нем по приему от медицинских организаций уникальных номеров электронных рецептов, их последующей обработки и сохранению в Информационном ресурсе Сервиса в режиме работы Сервиса - 24/7 (круглосуточно).</w:t>
      </w:r>
    </w:p>
    <w:p w14:paraId="00000181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82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12.2.4. Требования к услугам по обеспечению отражения информации о сформированных рецептах в форме электронного документа и отпущенных на их основании лекарственных препаратах и медицинских изделиях, в личных кабинетах граждан </w:t>
      </w:r>
    </w:p>
    <w:p w14:paraId="00000183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84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Оператором должны быть произведены настройки функциональности работы Сервиса таким образом, чтобы в личном кабинете граждан на ЕПГУ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личном кабинете граждан, предоставляемом Сервисом, отражалась информация о сформированных рецептах в форме электронного документа и отпущенных на их основании лекарственных препаратах и медицинских изделиях. Детальное описание требований и режим работы функции в Сервисе приведены в Таблице 5.</w:t>
      </w:r>
    </w:p>
    <w:p w14:paraId="00000185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86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5. Требования к выполнению функции обеспечения отражения информации о сформированных рецептах в форме электронного документа и отпущенных на их основании лекарственных препаратах и медицинских изделиях, в личных кабинетах граждан и режиму работы</w:t>
      </w:r>
    </w:p>
    <w:p w14:paraId="00000187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tbl>
      <w:tblPr>
        <w:tblStyle w:val="afffb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1"/>
        <w:gridCol w:w="3990"/>
        <w:gridCol w:w="2510"/>
      </w:tblGrid>
      <w:tr w:rsidR="00CB762B" w14:paraId="181686E8" w14:textId="77777777">
        <w:tc>
          <w:tcPr>
            <w:tcW w:w="3071" w:type="dxa"/>
            <w:shd w:val="clear" w:color="auto" w:fill="auto"/>
          </w:tcPr>
          <w:p w14:paraId="00000188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</w:p>
        </w:tc>
        <w:tc>
          <w:tcPr>
            <w:tcW w:w="3990" w:type="dxa"/>
            <w:shd w:val="clear" w:color="auto" w:fill="auto"/>
          </w:tcPr>
          <w:p w14:paraId="00000189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Описание*</w:t>
            </w:r>
          </w:p>
        </w:tc>
        <w:tc>
          <w:tcPr>
            <w:tcW w:w="2510" w:type="dxa"/>
            <w:shd w:val="clear" w:color="auto" w:fill="auto"/>
          </w:tcPr>
          <w:p w14:paraId="0000018A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33422F6D" w14:textId="77777777">
        <w:tc>
          <w:tcPr>
            <w:tcW w:w="3071" w:type="dxa"/>
            <w:shd w:val="clear" w:color="auto" w:fill="auto"/>
          </w:tcPr>
          <w:p w14:paraId="0000018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Отображение информации о сформированных электронных рецептах в личных кабинетах граждан </w:t>
            </w:r>
          </w:p>
        </w:tc>
        <w:tc>
          <w:tcPr>
            <w:tcW w:w="3990" w:type="dxa"/>
            <w:shd w:val="clear" w:color="auto" w:fill="auto"/>
          </w:tcPr>
          <w:p w14:paraId="0000018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Отображение информации о сформированных электронных назначениях и рецептах в личных кабинетах граждан:</w:t>
            </w:r>
          </w:p>
          <w:p w14:paraId="0000018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информация о назначенных лекарственных препаратах и медицинских изделиях;</w:t>
            </w:r>
          </w:p>
          <w:p w14:paraId="0000018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информация о способе и графике приема лекарственного препарата/применения медицинского изделия</w:t>
            </w:r>
          </w:p>
        </w:tc>
        <w:tc>
          <w:tcPr>
            <w:tcW w:w="2510" w:type="dxa"/>
            <w:shd w:val="clear" w:color="auto" w:fill="auto"/>
          </w:tcPr>
          <w:p w14:paraId="0000018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0D222FF8" w14:textId="77777777">
        <w:tc>
          <w:tcPr>
            <w:tcW w:w="3071" w:type="dxa"/>
            <w:shd w:val="clear" w:color="auto" w:fill="auto"/>
          </w:tcPr>
          <w:p w14:paraId="0000019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Отображение информации о фактически отпущенных в аптечных организациях по электронным рецептам лекарственных препаратах и медицинских изделиях в личных кабинетах граждан </w:t>
            </w:r>
          </w:p>
        </w:tc>
        <w:tc>
          <w:tcPr>
            <w:tcW w:w="3990" w:type="dxa"/>
            <w:shd w:val="clear" w:color="auto" w:fill="auto"/>
          </w:tcPr>
          <w:p w14:paraId="0000019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Отображение информации о фактически отпущенных в аптечных организациях по электронным рецептам лекарственных препаратах и медицинских изделиях:</w:t>
            </w:r>
          </w:p>
          <w:p w14:paraId="0000019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информация об отпущенном лекарственном препарате/медицинском изделии;</w:t>
            </w:r>
          </w:p>
          <w:p w14:paraId="0000019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информация о дате отпуска и месте отпуска</w:t>
            </w:r>
          </w:p>
        </w:tc>
        <w:tc>
          <w:tcPr>
            <w:tcW w:w="2510" w:type="dxa"/>
            <w:shd w:val="clear" w:color="auto" w:fill="auto"/>
          </w:tcPr>
          <w:p w14:paraId="0000019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</w:tbl>
    <w:p w14:paraId="00000195" w14:textId="77777777" w:rsidR="00CB762B" w:rsidRPr="0058612D" w:rsidRDefault="00DE2B18">
      <w:pPr>
        <w:rPr>
          <w:rFonts w:ascii="Times New Roman" w:eastAsia="Times New Roman" w:hAnsi="Times New Roman" w:cs="Times New Roman"/>
          <w:i/>
        </w:rPr>
      </w:pPr>
      <w:r w:rsidRPr="0058612D">
        <w:rPr>
          <w:rFonts w:ascii="Times New Roman" w:eastAsia="Times New Roman" w:hAnsi="Times New Roman" w:cs="Times New Roman"/>
          <w:i/>
        </w:rPr>
        <w:t>* реализация для ЕПГУ определяется требованиями оператора системы для данного сервиса и осуществляется при условии наличия требований и интеграционных сервисов со стороны ЕПГУ для отражения информации о сформированных рецептах в форме электронного документа и отпущенных на их основании лекарственных препаратах и медицинских изделиях, на ЕПГУ, установленных федеральными правовыми актами.</w:t>
      </w:r>
    </w:p>
    <w:p w14:paraId="00000196" w14:textId="77777777" w:rsidR="00CB762B" w:rsidRDefault="00CB762B">
      <w:pPr>
        <w:rPr>
          <w:rFonts w:ascii="Times New Roman" w:eastAsia="Times New Roman" w:hAnsi="Times New Roman" w:cs="Times New Roman"/>
          <w:i/>
        </w:rPr>
      </w:pPr>
    </w:p>
    <w:p w14:paraId="00000197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12.2.5. Требования к услугам по обеспечению информационного взаимодействия участников информационного взаимодействия</w:t>
      </w:r>
    </w:p>
    <w:p w14:paraId="00000198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Оператором должна обеспечиваться возможность информационного взаимодействия участников информационного взаимодействия.</w:t>
      </w:r>
    </w:p>
    <w:p w14:paraId="00000199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обеспечения информационного взаимодействия Оператором должны предоставляться веб-сервисы с поддержкой протокола SOAP в соответствии с установленными регламентами взаимодействия.</w:t>
      </w:r>
    </w:p>
    <w:p w14:paraId="0000019A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Спецификации веб-сервисов по взаимодействию Сервиса с указанными системами должны быть разработаны и предоставлены участникам информационного взаимодействия Оператором путем размещения на общедоступном информационном ресурсе в сети Интернет на основании соответствующего запроса пользователя.</w:t>
      </w:r>
    </w:p>
    <w:p w14:paraId="0000019B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Конкретный перечень информационных систем (модулей или блоков), приведены в Таблице 6. </w:t>
      </w:r>
    </w:p>
    <w:p w14:paraId="0000019C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самостоятельно организовывает взаимодействие с операторами внешних информационных систем для получения сведений о сетевой конфигурации, интерфейсах и иных сведений о данных системах, необходимых для организации информационного обмена Сервиса с такими системами, если только для получения такой информации операторами внешних информационных систем не определен иной порядок предоставления такой информации.</w:t>
      </w:r>
    </w:p>
    <w:p w14:paraId="0000019D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Поставщики информации самостоятельно производят доработку своих информационных систем в части интеграции с Сервисом в соответствии с предоставленной Оператором спецификацией. В случае отсутствия возможности такой доработки Оператор предоставляет поставщику информации ПО для взаимодействия с Сервисом в объеме функционала по обмену сведениями в целях формирования и осуществления отпуска лекарственных препаратов по рецептам в форме электронного документа (п. 9.2.)</w:t>
      </w:r>
    </w:p>
    <w:p w14:paraId="0000019E" w14:textId="77777777" w:rsidR="00CB762B" w:rsidRPr="0058612D" w:rsidRDefault="00DE2B18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>В случае, если участниками информационного взаимодействия не обеспечено соответствие подключаемых к Сервису информационных систем (внешних ресурсов) требованиям к интеграции, предоставленной Оператором в спецификации, Оператор не несет ответственности за невыполнение Сервисом функций, для которых требуется соответствующее информационное взаимодействие.</w:t>
      </w:r>
    </w:p>
    <w:p w14:paraId="0000019F" w14:textId="77777777" w:rsidR="00CB762B" w:rsidRDefault="00CB762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A0" w14:textId="77777777" w:rsidR="00CB762B" w:rsidRDefault="00DE2B18">
      <w:pPr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6. Перечень информационных систем (модулей или блоков) для интеграции с Сервисом</w:t>
      </w:r>
    </w:p>
    <w:tbl>
      <w:tblPr>
        <w:tblStyle w:val="afffc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9"/>
        <w:gridCol w:w="4144"/>
        <w:gridCol w:w="2368"/>
      </w:tblGrid>
      <w:tr w:rsidR="00CB762B" w14:paraId="7397043C" w14:textId="77777777">
        <w:tc>
          <w:tcPr>
            <w:tcW w:w="3059" w:type="dxa"/>
            <w:shd w:val="clear" w:color="auto" w:fill="auto"/>
          </w:tcPr>
          <w:p w14:paraId="000001A1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Система </w:t>
            </w:r>
          </w:p>
          <w:p w14:paraId="000001A2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(модуль или блок)</w:t>
            </w:r>
          </w:p>
        </w:tc>
        <w:tc>
          <w:tcPr>
            <w:tcW w:w="4144" w:type="dxa"/>
            <w:shd w:val="clear" w:color="auto" w:fill="auto"/>
          </w:tcPr>
          <w:p w14:paraId="000001A3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368" w:type="dxa"/>
            <w:shd w:val="clear" w:color="auto" w:fill="auto"/>
          </w:tcPr>
          <w:p w14:paraId="000001A4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7F960267" w14:textId="77777777">
        <w:tc>
          <w:tcPr>
            <w:tcW w:w="3059" w:type="dxa"/>
            <w:shd w:val="clear" w:color="auto" w:fill="auto"/>
          </w:tcPr>
          <w:p w14:paraId="000001A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МИС МО, РС ЕГИСЗ КО</w:t>
            </w:r>
          </w:p>
        </w:tc>
        <w:tc>
          <w:tcPr>
            <w:tcW w:w="4144" w:type="dxa"/>
            <w:shd w:val="clear" w:color="auto" w:fill="auto"/>
          </w:tcPr>
          <w:p w14:paraId="000001A6" w14:textId="27EB0374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передача информации об оформленных электронных назначениях и рецептах и их статусе (выписан, </w:t>
            </w:r>
            <w:sdt>
              <w:sdtPr>
                <w:tag w:val="goog_rdk_42"/>
                <w:id w:val="118809128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отменен</w:t>
                </w:r>
              </w:sdtContent>
            </w:sdt>
            <w:sdt>
              <w:sdtPr>
                <w:tag w:val="goog_rdk_43"/>
                <w:id w:val="-1617209550"/>
              </w:sdtPr>
              <w:sdtEndPr/>
              <w:sdtContent>
                <w:sdt>
                  <w:sdtPr>
                    <w:tag w:val="goog_rdk_44"/>
                    <w:id w:val="-1940362273"/>
                  </w:sdtPr>
                  <w:sdtEndPr/>
                  <w:sdtContent/>
                </w:sdt>
              </w:sdtContent>
            </w:sdt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00001A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получение информации об отпущенных лекарственных препаратах (медицинских изделиях):</w:t>
            </w:r>
          </w:p>
          <w:p w14:paraId="000001A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получение статуса отложенного обслуживания рецептов.</w:t>
            </w:r>
          </w:p>
          <w:p w14:paraId="000001A9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AA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  <w:tr w:rsidR="00CB762B" w14:paraId="3C807B98" w14:textId="77777777">
        <w:tc>
          <w:tcPr>
            <w:tcW w:w="3059" w:type="dxa"/>
            <w:shd w:val="clear" w:color="auto" w:fill="auto"/>
          </w:tcPr>
          <w:p w14:paraId="000001A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АИС АО</w:t>
            </w:r>
          </w:p>
        </w:tc>
        <w:tc>
          <w:tcPr>
            <w:tcW w:w="4144" w:type="dxa"/>
            <w:shd w:val="clear" w:color="auto" w:fill="auto"/>
          </w:tcPr>
          <w:p w14:paraId="000001A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получение информации об оформленных электронных назначениях и рецептах и их статусе (выписан, аннулирован</w:t>
            </w:r>
            <w:sdt>
              <w:sdtPr>
                <w:tag w:val="goog_rdk_45"/>
                <w:id w:val="1909272209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, частично отпущен, на отложенном обслуживании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00001A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передача информации об отпущенных лекарственных препаратах (медицинских изделиях):</w:t>
            </w:r>
          </w:p>
          <w:sdt>
            <w:sdtPr>
              <w:tag w:val="goog_rdk_47"/>
              <w:id w:val="1851129370"/>
            </w:sdtPr>
            <w:sdtEndPr/>
            <w:sdtContent>
              <w:p w14:paraId="000001AE" w14:textId="77777777" w:rsidR="00CB762B" w:rsidRDefault="00DE2B18">
                <w:pP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- передача статуса отложенного обслуживания рецептов;</w:t>
                </w:r>
                <w:sdt>
                  <w:sdtPr>
                    <w:tag w:val="goog_rdk_46"/>
                    <w:id w:val="-1287421494"/>
                  </w:sdtPr>
                  <w:sdtEndPr/>
                  <w:sdtContent/>
                </w:sdt>
              </w:p>
            </w:sdtContent>
          </w:sdt>
          <w:p w14:paraId="000001AF" w14:textId="77777777" w:rsidR="00CB762B" w:rsidRDefault="007F60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48"/>
                <w:id w:val="-1671476821"/>
              </w:sdtPr>
              <w:sdtEndPr/>
              <w:sdtContent>
                <w:r w:rsidR="00DE2B18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- передача сведений об аннулировании рецепта;</w:t>
                </w:r>
              </w:sdtContent>
            </w:sdt>
          </w:p>
          <w:p w14:paraId="000001B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передача информации о наличии лекарственных препаратов (медицинских изделий) и их стоимости.</w:t>
            </w:r>
          </w:p>
          <w:p w14:paraId="000001B1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B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28124605" w14:textId="77777777">
        <w:tc>
          <w:tcPr>
            <w:tcW w:w="3059" w:type="dxa"/>
            <w:shd w:val="clear" w:color="auto" w:fill="auto"/>
          </w:tcPr>
          <w:p w14:paraId="000001B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Личный кабинет гражданина, предоставляемый Сервисом</w:t>
            </w:r>
          </w:p>
        </w:tc>
        <w:tc>
          <w:tcPr>
            <w:tcW w:w="4144" w:type="dxa"/>
            <w:shd w:val="clear" w:color="auto" w:fill="auto"/>
          </w:tcPr>
          <w:p w14:paraId="000001B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информационного взаимодействия Сервиса с личным кабинетом гражданина Сервиса:</w:t>
            </w:r>
          </w:p>
          <w:p w14:paraId="000001B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просмотр сформированных электронных назначений и рецептов;</w:t>
            </w:r>
          </w:p>
          <w:p w14:paraId="000001B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просмотр фактов отпуска лекарственных препаратов и медицинских изделий по электронным назначениям и рецептам;</w:t>
            </w:r>
          </w:p>
          <w:p w14:paraId="000001B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формирование и просмотр графика приема лекарственных препаратов и медицинских изделий;</w:t>
            </w:r>
          </w:p>
          <w:p w14:paraId="000001B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просмотр информации о наличии лекарственных препаратов и их стоимости (если такая информация предоставлена фармацевтическими (аптечными) организациями).</w:t>
            </w:r>
          </w:p>
        </w:tc>
        <w:tc>
          <w:tcPr>
            <w:tcW w:w="2368" w:type="dxa"/>
            <w:shd w:val="clear" w:color="auto" w:fill="auto"/>
          </w:tcPr>
          <w:p w14:paraId="000001B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  <w:tr w:rsidR="00CB762B" w14:paraId="637F88B8" w14:textId="77777777">
        <w:tc>
          <w:tcPr>
            <w:tcW w:w="3059" w:type="dxa"/>
            <w:shd w:val="clear" w:color="auto" w:fill="auto"/>
          </w:tcPr>
          <w:p w14:paraId="000001BA" w14:textId="758F1174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Государственные информационные системы ЕПГУ, ЕГИСЗ</w:t>
            </w:r>
            <w:sdt>
              <w:sdtPr>
                <w:tag w:val="goog_rdk_49"/>
                <w:id w:val="-1071039157"/>
                <w:showingPlcHdr/>
              </w:sdtPr>
              <w:sdtEndPr/>
              <w:sdtContent>
                <w:r w:rsidR="009D6A75">
                  <w:t xml:space="preserve">     </w:t>
                </w:r>
              </w:sdtContent>
            </w:sdt>
          </w:p>
        </w:tc>
        <w:tc>
          <w:tcPr>
            <w:tcW w:w="6512" w:type="dxa"/>
            <w:gridSpan w:val="2"/>
            <w:shd w:val="clear" w:color="auto" w:fill="auto"/>
          </w:tcPr>
          <w:p w14:paraId="000001B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информационного взаимодействия определяется операторами данных систем</w:t>
            </w:r>
          </w:p>
        </w:tc>
      </w:tr>
    </w:tbl>
    <w:p w14:paraId="000001BD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1BE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1BF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color w:val="2F549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12.2.6. Поддержка информационно-технологической инфраструктуры Сервиса </w:t>
      </w:r>
    </w:p>
    <w:p w14:paraId="000001C0" w14:textId="10665930" w:rsidR="00CB762B" w:rsidRPr="0058612D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поддерживать в работоспособном состоянии информационное взаимодействие Сервиса с участниками информационного взаимодействия и внешними информационными системами (ЕГИСЗ, </w:t>
      </w:r>
      <w:sdt>
        <w:sdtPr>
          <w:tag w:val="goog_rdk_50"/>
          <w:id w:val="1566144907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ЕПГУ, ЕСИА) в режиме 24/7 (круглосуточно). Сервис должен предоставлять инструменты и средства, позволяющие осуществить информационное взаимодействие 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информационных систем участников информационного взаимодействия и информационное взаимодействие с внешними информационными системами (ЕГИСЗ, </w:t>
      </w:r>
      <w:sdt>
        <w:sdtPr>
          <w:tag w:val="goog_rdk_51"/>
          <w:id w:val="724491488"/>
          <w:showingPlcHdr/>
        </w:sdtPr>
        <w:sdtEndPr/>
        <w:sdtContent>
          <w:r w:rsidR="009D6A75">
            <w:t xml:space="preserve">     </w:t>
          </w:r>
        </w:sdtContent>
      </w:sdt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ЕПГУ, ЕСИА). </w:t>
      </w:r>
    </w:p>
    <w:p w14:paraId="000001C1" w14:textId="41784BAC" w:rsidR="00CB762B" w:rsidRPr="0058612D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взаимодействие с </w:t>
      </w:r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внешними 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федеральными </w:t>
      </w:r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информационными системами 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>- ЕГИСЗ</w:t>
      </w:r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, </w:t>
      </w:r>
      <w:sdt>
        <w:sdtPr>
          <w:tag w:val="goog_rdk_52"/>
          <w:id w:val="-177973024"/>
          <w:showingPlcHdr/>
        </w:sdtPr>
        <w:sdtEndPr/>
        <w:sdtContent>
          <w:r w:rsidR="009D6A75">
            <w:t xml:space="preserve">     </w:t>
          </w:r>
        </w:sdtContent>
      </w:sdt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>ЕПГУ, ЕСИА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обеспечивается Оператором при условии наличия соответствующих требований об информационном взаимодействии федеральными правовыми актами и интеграционных сервисов на стороне внешних федеральных информационных систем.</w:t>
      </w:r>
    </w:p>
    <w:p w14:paraId="000001C2" w14:textId="77777777" w:rsidR="00CB762B" w:rsidRPr="0058612D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На физическом, канальном, сетевом и транспортном уровнях связь между компонентами Сервиса и информационных систем участников информационного взаимодействия должно осуществляться по защищенным каналам связи с использованием локальных вычислительных и глобальных телекоммуникационных сетей, поддерживающих стек протоколов TCP/IP. </w:t>
      </w:r>
    </w:p>
    <w:p w14:paraId="000001C3" w14:textId="77777777" w:rsidR="00CB762B" w:rsidRPr="0058612D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>Взаимодействие Сервиса с внешними федеральными информационными системами осуществляется в порядке и по протоколам, определенным операторами этих систем.</w:t>
      </w:r>
    </w:p>
    <w:p w14:paraId="000001C4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>Оператор самостоятельно организовывает взаимодействие с операторами внешних информационных систем для получения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сведений 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сетевой конфигурации, интерфейсах и иных сведений о данных системах, необходимых для организации информационного обмена Сервиса с такими системами, если только для получения такой информации операторами внешних информационных систем не определен иной порядок предоставления такой информации. </w:t>
      </w:r>
    </w:p>
    <w:p w14:paraId="000001C5" w14:textId="77777777" w:rsidR="00CB762B" w:rsidRDefault="00CB762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C6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 Эксплуатационные требования</w:t>
      </w:r>
    </w:p>
    <w:p w14:paraId="000001C7" w14:textId="77777777" w:rsidR="00CB762B" w:rsidRDefault="00CB762B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C8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12.3.1. Требования к техническому сопровождению, администрированию, эксплуатации и развитию Сервиса</w:t>
      </w:r>
    </w:p>
    <w:p w14:paraId="000001C9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_heading=h.2bn6wsx" w:colFirst="0" w:colLast="0"/>
      <w:bookmarkEnd w:id="6"/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обеспечить возможность подключения участников информационного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взаимодействия 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Сервису в порядке, предусмотренном Договором, настоящими ТТ и Порядке подключения пользователей к Сервису, который должен быть разработан и предоставлен участникам информационного взаимодействия Оператором путем размещения на общедоступном информационном ресурсе в сети Интернет. Порядок подключения пользователей к Сервису согласовывается оператором с Заказчиком.</w:t>
      </w:r>
    </w:p>
    <w:p w14:paraId="000001CA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в течение срока действия Договора выполнять обновление СПО, ОПО Сервиса. Установка обновлений СПО производится по инициативе Оператора. Перед установкой обновлений СПО, релиз проверяется на совместимость с текущим функционалом. Данная услуга подразумевает выполнение работ по обновлению Сервиса в случае выявления и устранения дефекта/дефектов, а также при изменении функциональности. </w:t>
      </w:r>
    </w:p>
    <w:p w14:paraId="000001CB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eading=h.qsh70q" w:colFirst="0" w:colLast="0"/>
      <w:bookmarkEnd w:id="7"/>
      <w:r>
        <w:rPr>
          <w:rFonts w:ascii="Times New Roman" w:eastAsia="Times New Roman" w:hAnsi="Times New Roman" w:cs="Times New Roman"/>
          <w:sz w:val="28"/>
          <w:szCs w:val="28"/>
        </w:rPr>
        <w:t>Установка обновлений ОПО должна производиться по мере их выпуска производителями ОПО, в соответствии с рекомендациями производителей ОПО. Обновления ОПО, свободно распространяемые производителем ОПО, получаются Оператором самостоятельно. Перед установкой обновлений их совместимость должна проверяться с прочим установленным ОПО и установленным СПО. Установка обновлений ОПО не должна приводить к нарушениям работы Сервиса. Необходимая остановка Сервиса в целях обновления нарушением не является. Изменение настроек ОПО может быть произведено по обращению Заказчика, участников информационного взаимодействия либо по результатам мониторинга доступности, работоспособности, производительности, а также в целях решения инцидента. Внесение изменений в настройки ОПО должно производиться в целях обеспечения работоспособности, информационной безопасности и требуемой производительности Сервиса. Настройка ОПО должна производиться в соответствии с рекомендациями производителей ОПО. Изменение настроек ОПО не должно приводить к нарушениям работы Сервиса.</w:t>
      </w:r>
    </w:p>
    <w:p w14:paraId="000001CC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Оператором должны обеспечиваться обновление и техническое сопровождение СПО в части взаимодействия с внешними системами, если идентифицированы дефекты/отклонения от установленных регламентов такого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взаимодействия 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стороне Сервиса. </w:t>
      </w:r>
    </w:p>
    <w:p w14:paraId="000001CD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Продление лицензий и сертификатов (шифрование, УКЭП) осуществляется участникам информационного взаимодействия, за исключением лицензий и сертификатов, необходимых для обеспечения работы Сервиса в соответствии с заявленным функционалом.</w:t>
      </w:r>
    </w:p>
    <w:p w14:paraId="000001CE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должен в течение срока действия Договора выполнять резервное копирование Сервиса. Оператором должна быть произведена настройка процедуры резервного копирования согласно разработанному и утвержденному Оператором Регламенту РК, который согласовывается с Заказчиком.</w:t>
      </w:r>
    </w:p>
    <w:p w14:paraId="000001CF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heading=h.3as4poj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в течение срока действия Договора выполнять техническое сопровождение Сервиса, в том числе: </w:t>
      </w:r>
    </w:p>
    <w:p w14:paraId="000001D0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устранение инцидентов (устранение сбоев работы Сервиса и восстановление работоспособности и доступности Сервиса);</w:t>
      </w:r>
    </w:p>
    <w:p w14:paraId="000001D1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информационно-справочная поддержка пользователей Сервиса;</w:t>
      </w:r>
    </w:p>
    <w:p w14:paraId="000001D2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поддержка актуальности технической и пользовательской документации Сервиса;</w:t>
      </w:r>
    </w:p>
    <w:p w14:paraId="000001D3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поддержка актуальности интеграционных профилей Сервиса.</w:t>
      </w:r>
    </w:p>
    <w:p w14:paraId="000001D4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D5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Устранение инцидентов (устранение сбоев работы Сервиса и восстановление работоспособности и доступности Сервиса) осуществляется оператором при выявлении дефекта или поступлении сообщения от участников информационного взаимодействия о дефекте. В рамках решения инцидента необходимо:</w:t>
      </w:r>
    </w:p>
    <w:p w14:paraId="000001D6" w14:textId="77777777" w:rsidR="00CB762B" w:rsidRDefault="00DE2B1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 причину инцидента;</w:t>
      </w:r>
    </w:p>
    <w:p w14:paraId="000001D7" w14:textId="77777777" w:rsidR="00CB762B" w:rsidRDefault="00DE2B1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выработать меры по устранению инцидента;</w:t>
      </w:r>
    </w:p>
    <w:p w14:paraId="000001D8" w14:textId="77777777" w:rsidR="00CB762B" w:rsidRDefault="00DE2B1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принять меры по устранению инцидента в своей зоне ответственности.</w:t>
      </w:r>
    </w:p>
    <w:p w14:paraId="000001D9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случае, если меры по устранению инцидента лежат в зоне ответственности другой стороны – немедленно уведомить Заказчика и участника информационного взаимодействия о необходимости принятия соответствующих мер. Разграничение ответственности за устранение инцидентов определена в Таблице 7.</w:t>
      </w:r>
    </w:p>
    <w:p w14:paraId="000001DA" w14:textId="77777777" w:rsidR="00CB762B" w:rsidRDefault="00CB762B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DB" w14:textId="77777777" w:rsidR="00CB762B" w:rsidRDefault="00DE2B18">
      <w:pPr>
        <w:keepNext/>
        <w:spacing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Таблица 7. Зоны ответственности при устранении инцидентов</w:t>
      </w:r>
    </w:p>
    <w:tbl>
      <w:tblPr>
        <w:tblStyle w:val="afffd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10"/>
        <w:gridCol w:w="3335"/>
        <w:gridCol w:w="2226"/>
      </w:tblGrid>
      <w:tr w:rsidR="00CB762B" w14:paraId="6B2EA71C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00001DC" w14:textId="77777777" w:rsidR="00CB762B" w:rsidRDefault="00DE2B18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Причины возникновения инцидента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00001DD" w14:textId="77777777" w:rsidR="00CB762B" w:rsidRDefault="00DE2B18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Способ устранения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00001DE" w14:textId="77777777" w:rsidR="00CB762B" w:rsidRDefault="00DE2B18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Ответственный за устранение</w:t>
            </w:r>
          </w:p>
        </w:tc>
      </w:tr>
      <w:tr w:rsidR="00CB762B" w14:paraId="77CDCBC3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F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Отказы:</w:t>
            </w:r>
          </w:p>
          <w:p w14:paraId="000001E0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серверного оборудования;</w:t>
            </w:r>
          </w:p>
          <w:p w14:paraId="000001E1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систем хранения данных;</w:t>
            </w:r>
          </w:p>
          <w:p w14:paraId="000001E2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сетевого оборудования;</w:t>
            </w:r>
          </w:p>
          <w:p w14:paraId="000001E3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каналов передачи данных;</w:t>
            </w:r>
          </w:p>
          <w:p w14:paraId="000001E4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систем электропитания;</w:t>
            </w:r>
          </w:p>
          <w:p w14:paraId="000001E5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системы управления виртуализацией</w:t>
            </w:r>
          </w:p>
          <w:p w14:paraId="000001E6" w14:textId="77777777" w:rsidR="00CB762B" w:rsidRDefault="00CB762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7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восстановление оборудования;</w:t>
            </w:r>
          </w:p>
          <w:p w14:paraId="000001E8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каналов передачи данных;</w:t>
            </w:r>
          </w:p>
          <w:p w14:paraId="000001E9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восстановление инженерных систем;</w:t>
            </w:r>
          </w:p>
          <w:p w14:paraId="000001EA" w14:textId="77777777" w:rsidR="00CB762B" w:rsidRDefault="00CB762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00001EB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восстановление (включая настройки ПО);</w:t>
            </w:r>
          </w:p>
          <w:p w14:paraId="000001EC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полное восстановление ПО из резервных копий (включая настройки);</w:t>
            </w:r>
          </w:p>
          <w:p w14:paraId="000001ED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данных из резервных копий;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001EE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Оператор</w:t>
            </w:r>
          </w:p>
        </w:tc>
      </w:tr>
      <w:tr w:rsidR="00CB762B" w14:paraId="2D0EFBF1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F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Дефект СПО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0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устранения дефектов 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F1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Оператор</w:t>
            </w:r>
          </w:p>
        </w:tc>
      </w:tr>
      <w:tr w:rsidR="00CB762B" w14:paraId="32E40905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2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Сбой на уровне ПО</w:t>
            </w:r>
          </w:p>
        </w:tc>
        <w:tc>
          <w:tcPr>
            <w:tcW w:w="3335" w:type="dxa"/>
            <w:tcBorders>
              <w:left w:val="single" w:sz="4" w:space="0" w:color="000000"/>
              <w:right w:val="single" w:sz="4" w:space="0" w:color="000000"/>
            </w:tcBorders>
          </w:tcPr>
          <w:p w14:paraId="000001F3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настроек;</w:t>
            </w:r>
          </w:p>
          <w:p w14:paraId="000001F4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установка обновлений;</w:t>
            </w:r>
          </w:p>
          <w:p w14:paraId="000001F5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восстановление из резервных копий (включая настройки);</w:t>
            </w:r>
          </w:p>
          <w:p w14:paraId="000001F6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данных из резервных копий;</w:t>
            </w:r>
          </w:p>
        </w:tc>
        <w:tc>
          <w:tcPr>
            <w:tcW w:w="22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001F7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Оператор</w:t>
            </w:r>
          </w:p>
        </w:tc>
      </w:tr>
    </w:tbl>
    <w:p w14:paraId="000001F8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возникновения нарушения работоспособности Сервиса, вследствие которого необходимо восстановление данных из резервных копий, Оператор должен обеспечить восстановление информации из резервной копии. Восстановление данных из резервной копии должно производиться в сроки, соответствующие приоритету инцидента.</w:t>
      </w:r>
    </w:p>
    <w:p w14:paraId="000001F9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Приоритеты обработки инцидентов обрабатываются в соответствии с Таблицей 8.  </w:t>
      </w:r>
    </w:p>
    <w:p w14:paraId="000001FA" w14:textId="77777777" w:rsidR="00CB762B" w:rsidRDefault="00CB762B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FB" w14:textId="77777777" w:rsidR="00CB762B" w:rsidRDefault="00DE2B18">
      <w:pPr>
        <w:tabs>
          <w:tab w:val="left" w:pos="1134"/>
        </w:tabs>
        <w:spacing w:before="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Таблица 8. Приоритеты обработки инцидентов</w:t>
      </w:r>
    </w:p>
    <w:tbl>
      <w:tblPr>
        <w:tblStyle w:val="afffe"/>
        <w:tblW w:w="948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2"/>
        <w:gridCol w:w="3555"/>
        <w:gridCol w:w="3821"/>
      </w:tblGrid>
      <w:tr w:rsidR="00CB762B" w14:paraId="713ACEB1" w14:textId="77777777">
        <w:tc>
          <w:tcPr>
            <w:tcW w:w="2112" w:type="dxa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FC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Приоритет</w:t>
            </w:r>
          </w:p>
        </w:tc>
        <w:tc>
          <w:tcPr>
            <w:tcW w:w="3555" w:type="dxa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FD" w14:textId="77777777" w:rsidR="00CB762B" w:rsidRDefault="00DE2B18">
            <w:pPr>
              <w:tabs>
                <w:tab w:val="left" w:pos="3183"/>
              </w:tabs>
              <w:spacing w:line="240" w:lineRule="auto"/>
              <w:ind w:left="206" w:right="2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Классифицирующие признаки/ Описание влияния проблемы</w:t>
            </w:r>
          </w:p>
        </w:tc>
        <w:tc>
          <w:tcPr>
            <w:tcW w:w="3821" w:type="dxa"/>
            <w:shd w:val="clear" w:color="auto" w:fill="D9D9D9"/>
          </w:tcPr>
          <w:p w14:paraId="000001FE" w14:textId="77777777" w:rsidR="00CB762B" w:rsidRDefault="00DE2B18">
            <w:pPr>
              <w:spacing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Критерий определения приоритета</w:t>
            </w:r>
          </w:p>
        </w:tc>
      </w:tr>
      <w:tr w:rsidR="00CB762B" w14:paraId="7818603F" w14:textId="77777777">
        <w:trPr>
          <w:trHeight w:val="376"/>
        </w:trPr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FF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1 - Критический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0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Отказ в работе Сервиса, приводящий к недоступности Сервиса для пользователей или к невозможности эксплуатации ключевой функциональности Сервиса</w:t>
            </w:r>
          </w:p>
        </w:tc>
        <w:tc>
          <w:tcPr>
            <w:tcW w:w="3821" w:type="dxa"/>
          </w:tcPr>
          <w:p w14:paraId="00000201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 не доступен для следующих внешних информационных систем:</w:t>
            </w:r>
          </w:p>
          <w:p w14:paraId="00000202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МИС МО, РС ЕГИСЗ КО</w:t>
            </w:r>
          </w:p>
          <w:p w14:paraId="00000203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АИС АО</w:t>
            </w:r>
          </w:p>
        </w:tc>
      </w:tr>
      <w:tr w:rsidR="00CB762B" w14:paraId="5A314C24" w14:textId="77777777"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4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2 - Высокий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5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Нарушение функционирования Сервиса, не критичное для выполнения основных задач (работы ключевой функциональности).</w:t>
            </w:r>
          </w:p>
          <w:p w14:paraId="00000206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существует приемлемого способа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«обойти» инцидент или проблему</w:t>
            </w:r>
          </w:p>
        </w:tc>
        <w:tc>
          <w:tcPr>
            <w:tcW w:w="3821" w:type="dxa"/>
          </w:tcPr>
          <w:p w14:paraId="00000207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Сервис не доступен для 60% и более пользователей.</w:t>
            </w:r>
          </w:p>
          <w:p w14:paraId="00000208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доступно более 60% -90% функций Сервиса.</w:t>
            </w:r>
          </w:p>
        </w:tc>
      </w:tr>
      <w:tr w:rsidR="00CB762B" w14:paraId="3042F9A4" w14:textId="77777777"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9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3 - Средний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A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Частичная потеря функциональности Сервиса, не влияющая на принципиальные возможности выполнения операций. Существует приемлемый способ «обойти» инцидент или проблему</w:t>
            </w:r>
          </w:p>
        </w:tc>
        <w:tc>
          <w:tcPr>
            <w:tcW w:w="3821" w:type="dxa"/>
          </w:tcPr>
          <w:p w14:paraId="0000020B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 не доступен для 60% - 40% пользователей.</w:t>
            </w:r>
          </w:p>
          <w:p w14:paraId="0000020C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доступно от 40% функций Сервиса.</w:t>
            </w:r>
          </w:p>
        </w:tc>
      </w:tr>
      <w:tr w:rsidR="00CB762B" w14:paraId="146FC606" w14:textId="77777777"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D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4 - Низкий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E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Незначительная потеря функциональности Сервиса, не влияющая на принципиальные возможности выполнения операций. Существует приемлемый способ «обойти» инцидент или проблему.</w:t>
            </w:r>
          </w:p>
        </w:tc>
        <w:tc>
          <w:tcPr>
            <w:tcW w:w="3821" w:type="dxa"/>
          </w:tcPr>
          <w:p w14:paraId="0000020F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 не доступен для 40% и менее пользователей.</w:t>
            </w:r>
          </w:p>
          <w:p w14:paraId="00000210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доступно менее 40% функций Сервиса.</w:t>
            </w:r>
          </w:p>
        </w:tc>
      </w:tr>
    </w:tbl>
    <w:p w14:paraId="00000211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в ходе технического сопровождения должен рассматривать инциденты в порядке установленного приоритета.</w:t>
      </w:r>
    </w:p>
    <w:p w14:paraId="00000212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рамках услуг по информационно-справочной поддержке участников информационного взаимодействия Сервиса Оператор должен осуществлять прием и регистрацию инцидентов 7 дней в неделю с 8-00 до 20-00. В праздничные и выходные дни обращения пользователей по вопросам эксплуатации Сервиса должны приниматься Оператором по электронной почте.</w:t>
      </w:r>
    </w:p>
    <w:p w14:paraId="00000213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рамках услуг по информационно-справочной поддержке пользователей Сервиса Оператор должен осуществлять консультации пользователей по вопросам работы с Сервисом. Консультации оказываются в рамках функций Сервиса с графиком работы Оператора 5/2 с 10-00 до 19-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00 .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Информирование пользователей о ходе обработки зарегистрированных обращений должно осуществляться по электронной почте или по телефону.</w:t>
      </w:r>
    </w:p>
    <w:p w14:paraId="00000214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Оператор должен предоставить Заказчику, участникам информационного взаимодействия и пользователям контактный номер телефона службы поддержки, адрес электронной почты для приема обращений путем размещения на общедоступном информационном ресурсе в сети Интернет.</w:t>
      </w:r>
    </w:p>
    <w:p w14:paraId="00000215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Возможные типы запросов приведены в Таблице 9.</w:t>
      </w:r>
    </w:p>
    <w:p w14:paraId="00000216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17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bookmarkStart w:id="9" w:name="_heading=h.1pxezwc" w:colFirst="0" w:colLast="0"/>
      <w:bookmarkEnd w:id="9"/>
      <w:r>
        <w:rPr>
          <w:rFonts w:ascii="Times New Roman" w:eastAsia="Times New Roman" w:hAnsi="Times New Roman" w:cs="Times New Roman"/>
          <w:i/>
          <w:sz w:val="26"/>
          <w:szCs w:val="26"/>
        </w:rPr>
        <w:t>Таблица 9. Типы запросов</w:t>
      </w:r>
    </w:p>
    <w:tbl>
      <w:tblPr>
        <w:tblStyle w:val="affff"/>
        <w:tblW w:w="94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3346"/>
        <w:gridCol w:w="3689"/>
      </w:tblGrid>
      <w:tr w:rsidR="00CB762B" w14:paraId="1F0C858F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8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Тип запроса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9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Категория</w:t>
            </w:r>
          </w:p>
        </w:tc>
        <w:tc>
          <w:tcPr>
            <w:tcW w:w="3689" w:type="dxa"/>
          </w:tcPr>
          <w:p w14:paraId="0000021A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Примеры</w:t>
            </w:r>
          </w:p>
        </w:tc>
      </w:tr>
      <w:tr w:rsidR="00CB762B" w14:paraId="3E6C8D53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Запрос на обслуживание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информации (консультация по вопросам эксплуатации)</w:t>
            </w:r>
          </w:p>
          <w:p w14:paraId="0000021D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14:paraId="0000021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информации об обслуживаемых компонентах Сервиса, в т.ч. установленных версиях ПО.</w:t>
            </w:r>
          </w:p>
          <w:p w14:paraId="0000021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по работе существующего Сервиса</w:t>
            </w:r>
          </w:p>
        </w:tc>
      </w:tr>
      <w:tr w:rsidR="00CB762B" w14:paraId="657682D7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на изменение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на доработку существующей функции</w:t>
            </w:r>
          </w:p>
        </w:tc>
        <w:tc>
          <w:tcPr>
            <w:tcW w:w="3689" w:type="dxa"/>
          </w:tcPr>
          <w:p w14:paraId="0000022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нового отчета, установка обновления и пр.</w:t>
            </w:r>
          </w:p>
        </w:tc>
      </w:tr>
      <w:tr w:rsidR="00CB762B" w14:paraId="0E865C35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Инциденты в работе Сервиса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Запрос, касающийся сбоя существующей услуги или функции/</w:t>
            </w:r>
          </w:p>
          <w:p w14:paraId="0000022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Сообщение об инциденте</w:t>
            </w:r>
          </w:p>
        </w:tc>
        <w:tc>
          <w:tcPr>
            <w:tcW w:w="3689" w:type="dxa"/>
          </w:tcPr>
          <w:p w14:paraId="0000022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"Не работает", "Медленно (стало медленнее работать)", "Зависло", "Ошибка (появляется сообщение об ошибке)", "Нет доступа (раньше был)",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т.п..</w:t>
            </w:r>
            <w:proofErr w:type="gramEnd"/>
          </w:p>
        </w:tc>
      </w:tr>
    </w:tbl>
    <w:p w14:paraId="00000227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0000228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запросов может изменяться в процессе оказания услуг. </w:t>
      </w:r>
    </w:p>
    <w:p w14:paraId="00000229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обработки обращений Оператор должен обеспечить выполнение следующих процедур:</w:t>
      </w:r>
    </w:p>
    <w:p w14:paraId="0000022A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прием обращений пользователей по телефону и электронной почте (организация «горячей линии»); </w:t>
      </w:r>
    </w:p>
    <w:p w14:paraId="0000022B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регистрация обращений, ведение журнала оказания услуг с фиксацией всех оказанных услуг; </w:t>
      </w:r>
    </w:p>
    <w:p w14:paraId="0000022C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обращений;</w:t>
      </w:r>
    </w:p>
    <w:p w14:paraId="0000022D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информирование пользователей о результатах обработки их обращений.</w:t>
      </w:r>
    </w:p>
    <w:p w14:paraId="0000022E" w14:textId="77777777" w:rsidR="00CB762B" w:rsidRDefault="00DE2B18">
      <w:pPr>
        <w:keepNext/>
        <w:keepLines/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12.3.2. Контроль за эксплуатацией Сервиса</w:t>
      </w:r>
    </w:p>
    <w:p w14:paraId="0000022F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должен в течение срока действия Договора выполнять контроль за эксплуатацией Сервиса в рамках мониторинга доступности и работоспособности Сервиса. Оператор должен определить объекты мониторинга, их необходимые параметры и пороговые значения.  Мониторинг должен позволять осуществлять слежение за различными параметрами работы Сервиса и автоматически информировать персонала Оператора и специалистов Заказчика о проблемах в функционировании Сервиса.</w:t>
      </w:r>
    </w:p>
    <w:p w14:paraId="00000230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оказания услуг Оператор должен обеспечить бесперебойную работу Сервиса, в течение учетного периода (квартал) не ниже 98,00% (без учета плановой недоступности, связанной с обновлениями). Уровень поддержки в режиме 8 часов в рабочие дни.</w:t>
      </w:r>
    </w:p>
    <w:p w14:paraId="00000231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Доступность Сервиса рассчитывается процентным методом и определяется как (Д — П) / Д × 100 %, где Д- установленное время работы Сервиса, П-время простоя Сервиса. При этом в расчет показателя доступности не должно включаться время простоя Сервиса по причинам отключения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электропитания, сетевых и инфраструктурных сбоев, вмешательства иных внешних факторов, не связанных с функционированием Сервиса, а также суммарное время запланированных простоев Сервиса.</w:t>
      </w:r>
    </w:p>
    <w:p w14:paraId="00000232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должен поддерживать следующие режимы функционирования Сервиса:</w:t>
      </w:r>
    </w:p>
    <w:p w14:paraId="00000233" w14:textId="77777777" w:rsidR="00CB762B" w:rsidRDefault="00DE2B18">
      <w:pPr>
        <w:widowControl w:val="0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основной режим функционирования;</w:t>
      </w:r>
    </w:p>
    <w:p w14:paraId="00000234" w14:textId="77777777" w:rsidR="00CB762B" w:rsidRDefault="00DE2B18">
      <w:pPr>
        <w:widowControl w:val="0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профилактический режим функционирования;</w:t>
      </w:r>
    </w:p>
    <w:p w14:paraId="00000235" w14:textId="77777777" w:rsidR="00CB762B" w:rsidRDefault="00DE2B18">
      <w:pPr>
        <w:widowControl w:val="0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аварийный режим функционирования.</w:t>
      </w:r>
    </w:p>
    <w:p w14:paraId="00000236" w14:textId="77777777" w:rsidR="00CB762B" w:rsidRDefault="00DE2B18">
      <w:pPr>
        <w:widowControl w:val="0"/>
        <w:tabs>
          <w:tab w:val="left" w:pos="567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основном режиме Сервис должен функционировать в соответствии с технической документацией, инциденты некритичные для функционирования Сервиса, любые услуги, оказываемые в отношении Сервиса, должны предоставляться в соответствие с настоящим документом, и не препятствовать реализации целевого назначения Сервиса. В основном режиме функционирования обеспечена работа Сервиса в круглосуточном режиме.</w:t>
      </w:r>
    </w:p>
    <w:p w14:paraId="00000237" w14:textId="77777777" w:rsidR="00CB762B" w:rsidRDefault="00DE2B18">
      <w:pPr>
        <w:widowControl w:val="0"/>
        <w:tabs>
          <w:tab w:val="left" w:pos="567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профилактическом режиме допускается краткосрочная полная остановка Сервиса (не более 3 часов).</w:t>
      </w:r>
    </w:p>
    <w:p w14:paraId="00000238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профилактическом режиме выполняются:</w:t>
      </w:r>
    </w:p>
    <w:p w14:paraId="00000239" w14:textId="77777777" w:rsidR="00CB762B" w:rsidRDefault="00DE2B18">
      <w:pPr>
        <w:widowControl w:val="0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техническое обслуживание аппаратных средств;</w:t>
      </w:r>
    </w:p>
    <w:p w14:paraId="0000023A" w14:textId="77777777" w:rsidR="00CB762B" w:rsidRDefault="00DE2B18">
      <w:pPr>
        <w:widowControl w:val="0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первоначальная загрузка или реконфигурация программных средств;</w:t>
      </w:r>
    </w:p>
    <w:p w14:paraId="0000023B" w14:textId="77777777" w:rsidR="00CB762B" w:rsidRDefault="00DE2B18">
      <w:pPr>
        <w:widowControl w:val="0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модернизация аппаратных и программных средств.</w:t>
      </w:r>
    </w:p>
    <w:p w14:paraId="0000023C" w14:textId="39F62B74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Аварийный режим функционирования устанавливается в случае возникновения инцидента блокирующего приоритета в работе Сервиса. В аварийном режиме Исполнителем осуществляется восстановление работоспособности Сервиса. При этом доступ пользователей к Сервису ограничен или заблокирован. Если функционирование Сервиса от Оператора не зависит, Оператор, при </w:t>
      </w:r>
      <w:r w:rsidR="007C719C">
        <w:rPr>
          <w:rFonts w:ascii="Times New Roman" w:eastAsia="Times New Roman" w:hAnsi="Times New Roman" w:cs="Times New Roman"/>
          <w:sz w:val="28"/>
          <w:szCs w:val="28"/>
        </w:rPr>
        <w:t xml:space="preserve">установлении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такого факта, незамедлительно обращается к специалистам Заказчика для устранения проблемы. </w:t>
      </w:r>
    </w:p>
    <w:p w14:paraId="0000023D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обнаружении сервером мониторинга отказа или сбоя в работе Сервиса, необходимо зарегистрировать в отчете о недоступности Сервиса факт инцидента и принять меры к его устранению и восстановлению штатного функционирования Сервиса в соответствии с режимами оказания услуг. </w:t>
      </w:r>
    </w:p>
    <w:p w14:paraId="0000023E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3F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12.3.3. Обеспечение соблюдения требований безопасности Сервиса, его бесперебойное функционирование</w:t>
      </w:r>
    </w:p>
    <w:p w14:paraId="00000240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Применяемые Оператором меры информационной безопасности должны обеспечивать минимизацию рисков, связанных с возможным нарушением конфиденциальности, целостности и доступности к сведениям персонифицированной информации, персональным данным и иной информации, содержащейся в Сервисе, в ходе оказания услуг. Они включают практические правила управления безопасностью (организационно–административные, программные, физические меры защиты), в том числе:</w:t>
      </w:r>
    </w:p>
    <w:p w14:paraId="00000241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доступом к Сервису, информационным ресурсам Сервиса и резервным копиям путем разграничения прав доступа и ведения списков персонала, обладающего правами;</w:t>
      </w:r>
    </w:p>
    <w:p w14:paraId="00000242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идентификация и аутентификация пользователей для доступа к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информационным ресурсам средствами ОС и СУБД;</w:t>
      </w:r>
    </w:p>
    <w:p w14:paraId="00000243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защиты данных средствами резервного копирования и санкционированного восстановления, дублирования копий и организации их соответствующего хранения (определяется регламентом резервного копирования);</w:t>
      </w:r>
    </w:p>
    <w:p w14:paraId="00000244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устранение уязвимостей в Сервисе;</w:t>
      </w:r>
    </w:p>
    <w:p w14:paraId="00000245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средств защиты и передачи информации, предусмотренных законодательством Российской Федерации;</w:t>
      </w:r>
    </w:p>
    <w:p w14:paraId="00000246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 информации в Сервисе с соблюдением требований, установленных федеральными законами от 27. 07.2006 №149-ФЗ «Об информации, информационных технологиях и защиты информации» от 27.07.2006 №152-ФЗ «О персональных данных» и от 06.04.2010 №63-ФЗ «Об электронной подписи»;</w:t>
      </w:r>
    </w:p>
    <w:p w14:paraId="00000247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защиту информации посредством применения организационных и технических мер защиты информации, а также осуществления контроля за эксплуатацией Сервиса;</w:t>
      </w:r>
    </w:p>
    <w:p w14:paraId="00000248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необходимых правовых, организационных и технических мер защиты персональных данных и сведений, отнесенных к врачебной тайне,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действий.</w:t>
      </w:r>
    </w:p>
    <w:p w14:paraId="00000249" w14:textId="77777777" w:rsidR="00CB762B" w:rsidRDefault="00CB762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4A" w14:textId="77777777" w:rsidR="00CB762B" w:rsidRDefault="00CB762B">
      <w:pPr>
        <w:tabs>
          <w:tab w:val="left" w:pos="1134"/>
        </w:tabs>
        <w:spacing w:line="240" w:lineRule="auto"/>
        <w:ind w:left="1068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eading=h.147n2zr" w:colFirst="0" w:colLast="0"/>
      <w:bookmarkEnd w:id="10"/>
    </w:p>
    <w:p w14:paraId="0000024B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12.3.4. Обеспечение возможности формирования аналитической информации</w:t>
      </w:r>
    </w:p>
    <w:p w14:paraId="0000024C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24D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Оператором должно обеспечиваться предоставление сводной аналитической информации по запросу Заказчика из Информационного ресурса Сервиса.</w:t>
      </w:r>
    </w:p>
    <w:p w14:paraId="0000024E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отчетов, выгрузка данных являются предметом для оформления Заказчиком Заявки на оказание услуг по формированию отчета по согласованной форме заявки.</w:t>
      </w:r>
    </w:p>
    <w:p w14:paraId="0000024F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Заявка может быть инициирована представителем Оператора или представителем Заказчика. Заявка должна быть согласована с Оператором для определения трудоёмкости и сроков ее выполнения.</w:t>
      </w:r>
    </w:p>
    <w:p w14:paraId="00000250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251" w14:textId="77777777" w:rsidR="00CB762B" w:rsidRDefault="00CB762B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CB762B">
      <w:headerReference w:type="default" r:id="rId9"/>
      <w:pgSz w:w="11906" w:h="16838"/>
      <w:pgMar w:top="851" w:right="850" w:bottom="1134" w:left="1701" w:header="708" w:footer="708" w:gutter="0"/>
      <w:pgNumType w:start="3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EA5C8" w14:textId="77777777" w:rsidR="007F608B" w:rsidRDefault="007F608B">
      <w:pPr>
        <w:spacing w:line="240" w:lineRule="auto"/>
      </w:pPr>
      <w:r>
        <w:separator/>
      </w:r>
    </w:p>
  </w:endnote>
  <w:endnote w:type="continuationSeparator" w:id="0">
    <w:p w14:paraId="5799B3CC" w14:textId="77777777" w:rsidR="007F608B" w:rsidRDefault="007F6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12951" w14:textId="77777777" w:rsidR="007F608B" w:rsidRDefault="007F608B">
      <w:pPr>
        <w:spacing w:line="240" w:lineRule="auto"/>
      </w:pPr>
      <w:r>
        <w:separator/>
      </w:r>
    </w:p>
  </w:footnote>
  <w:footnote w:type="continuationSeparator" w:id="0">
    <w:p w14:paraId="0D120F01" w14:textId="77777777" w:rsidR="007F608B" w:rsidRDefault="007F60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52" w14:textId="77777777" w:rsidR="003F70CB" w:rsidRDefault="003F70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1C0F"/>
    <w:multiLevelType w:val="multilevel"/>
    <w:tmpl w:val="2E4C6B5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E72850"/>
    <w:multiLevelType w:val="multilevel"/>
    <w:tmpl w:val="8FDA1D3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E743BFC"/>
    <w:multiLevelType w:val="multilevel"/>
    <w:tmpl w:val="EA2654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4F52897"/>
    <w:multiLevelType w:val="multilevel"/>
    <w:tmpl w:val="DBA27F5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A684B50"/>
    <w:multiLevelType w:val="multilevel"/>
    <w:tmpl w:val="E98E7B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3DA25F1"/>
    <w:multiLevelType w:val="multilevel"/>
    <w:tmpl w:val="A8B80C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7BA408E"/>
    <w:multiLevelType w:val="multilevel"/>
    <w:tmpl w:val="78EC7F5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D380076"/>
    <w:multiLevelType w:val="multilevel"/>
    <w:tmpl w:val="9BF47744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2EB16C7E"/>
    <w:multiLevelType w:val="multilevel"/>
    <w:tmpl w:val="F82070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1C503F1"/>
    <w:multiLevelType w:val="multilevel"/>
    <w:tmpl w:val="A9500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6157756"/>
    <w:multiLevelType w:val="multilevel"/>
    <w:tmpl w:val="04F0E19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9455A06"/>
    <w:multiLevelType w:val="multilevel"/>
    <w:tmpl w:val="D7A8D6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253842"/>
    <w:multiLevelType w:val="multilevel"/>
    <w:tmpl w:val="DF403D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D364DB9"/>
    <w:multiLevelType w:val="multilevel"/>
    <w:tmpl w:val="D28E27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27B773F"/>
    <w:multiLevelType w:val="multilevel"/>
    <w:tmpl w:val="E25ED49E"/>
    <w:lvl w:ilvl="0">
      <w:start w:val="1"/>
      <w:numFmt w:val="bullet"/>
      <w:lvlText w:val="−"/>
      <w:lvlJc w:val="left"/>
      <w:pPr>
        <w:ind w:left="15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84B4BAA"/>
    <w:multiLevelType w:val="multilevel"/>
    <w:tmpl w:val="1CBEEC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AE23A4C"/>
    <w:multiLevelType w:val="multilevel"/>
    <w:tmpl w:val="49C22312"/>
    <w:lvl w:ilvl="0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B847E90"/>
    <w:multiLevelType w:val="multilevel"/>
    <w:tmpl w:val="784C8D98"/>
    <w:lvl w:ilvl="0">
      <w:start w:val="1"/>
      <w:numFmt w:val="bullet"/>
      <w:pStyle w:val="1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33512AB"/>
    <w:multiLevelType w:val="multilevel"/>
    <w:tmpl w:val="9E2CA1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50D45AA"/>
    <w:multiLevelType w:val="multilevel"/>
    <w:tmpl w:val="AAB454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513236C"/>
    <w:multiLevelType w:val="multilevel"/>
    <w:tmpl w:val="1D2CA98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67B2109"/>
    <w:multiLevelType w:val="multilevel"/>
    <w:tmpl w:val="00FAF450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21"/>
  </w:num>
  <w:num w:numId="3">
    <w:abstractNumId w:val="5"/>
  </w:num>
  <w:num w:numId="4">
    <w:abstractNumId w:val="1"/>
  </w:num>
  <w:num w:numId="5">
    <w:abstractNumId w:val="20"/>
  </w:num>
  <w:num w:numId="6">
    <w:abstractNumId w:val="6"/>
  </w:num>
  <w:num w:numId="7">
    <w:abstractNumId w:val="17"/>
  </w:num>
  <w:num w:numId="8">
    <w:abstractNumId w:val="11"/>
  </w:num>
  <w:num w:numId="9">
    <w:abstractNumId w:val="10"/>
  </w:num>
  <w:num w:numId="10">
    <w:abstractNumId w:val="14"/>
  </w:num>
  <w:num w:numId="11">
    <w:abstractNumId w:val="3"/>
  </w:num>
  <w:num w:numId="12">
    <w:abstractNumId w:val="13"/>
  </w:num>
  <w:num w:numId="13">
    <w:abstractNumId w:val="18"/>
  </w:num>
  <w:num w:numId="14">
    <w:abstractNumId w:val="12"/>
  </w:num>
  <w:num w:numId="15">
    <w:abstractNumId w:val="2"/>
  </w:num>
  <w:num w:numId="16">
    <w:abstractNumId w:val="8"/>
  </w:num>
  <w:num w:numId="17">
    <w:abstractNumId w:val="7"/>
  </w:num>
  <w:num w:numId="18">
    <w:abstractNumId w:val="15"/>
  </w:num>
  <w:num w:numId="19">
    <w:abstractNumId w:val="19"/>
  </w:num>
  <w:num w:numId="20">
    <w:abstractNumId w:val="4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2B"/>
    <w:rsid w:val="001F297C"/>
    <w:rsid w:val="0022593F"/>
    <w:rsid w:val="002432DD"/>
    <w:rsid w:val="002E6E4A"/>
    <w:rsid w:val="00343780"/>
    <w:rsid w:val="003840D5"/>
    <w:rsid w:val="003F70CB"/>
    <w:rsid w:val="00445474"/>
    <w:rsid w:val="0046029E"/>
    <w:rsid w:val="004C3CDC"/>
    <w:rsid w:val="0058612D"/>
    <w:rsid w:val="00667897"/>
    <w:rsid w:val="006E20BB"/>
    <w:rsid w:val="00716669"/>
    <w:rsid w:val="00761AF0"/>
    <w:rsid w:val="007A488C"/>
    <w:rsid w:val="007C719C"/>
    <w:rsid w:val="007F608B"/>
    <w:rsid w:val="00812B5D"/>
    <w:rsid w:val="00875F54"/>
    <w:rsid w:val="00985E07"/>
    <w:rsid w:val="009D6A75"/>
    <w:rsid w:val="00A12580"/>
    <w:rsid w:val="00A17A2C"/>
    <w:rsid w:val="00BD6605"/>
    <w:rsid w:val="00BF342C"/>
    <w:rsid w:val="00CB762B"/>
    <w:rsid w:val="00D0426C"/>
    <w:rsid w:val="00D90D93"/>
    <w:rsid w:val="00DE0592"/>
    <w:rsid w:val="00D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1979"/>
  <w15:docId w15:val="{D80A0E93-184E-4633-A288-8B9FFD30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BA5"/>
    <w:rPr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0B629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6298"/>
    <w:pPr>
      <w:keepNext/>
      <w:spacing w:before="240" w:after="60"/>
      <w:outlineLvl w:val="1"/>
    </w:pPr>
    <w:rPr>
      <w:rFonts w:ascii="Calibri Light" w:eastAsia="Times New Roman" w:hAnsi="Calibri Light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6298"/>
    <w:pPr>
      <w:keepNext/>
      <w:spacing w:before="240" w:after="60"/>
      <w:outlineLvl w:val="2"/>
    </w:pPr>
    <w:rPr>
      <w:rFonts w:ascii="Calibri Light" w:eastAsia="Times New Roman" w:hAnsi="Calibri Light"/>
      <w:color w:val="1F3763"/>
      <w:sz w:val="20"/>
      <w:szCs w:val="20"/>
      <w:lang w:eastAsia="ru-RU"/>
    </w:rPr>
  </w:style>
  <w:style w:type="paragraph" w:styleId="4">
    <w:name w:val="heading 4"/>
    <w:basedOn w:val="12"/>
    <w:next w:val="12"/>
    <w:uiPriority w:val="9"/>
    <w:semiHidden/>
    <w:unhideWhenUsed/>
    <w:qFormat/>
    <w:rsid w:val="0005351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2"/>
    <w:next w:val="12"/>
    <w:uiPriority w:val="9"/>
    <w:semiHidden/>
    <w:unhideWhenUsed/>
    <w:qFormat/>
    <w:rsid w:val="0005351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2"/>
    <w:next w:val="12"/>
    <w:uiPriority w:val="9"/>
    <w:semiHidden/>
    <w:unhideWhenUsed/>
    <w:qFormat/>
    <w:rsid w:val="0005351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B6298"/>
    <w:pPr>
      <w:spacing w:before="240" w:after="60"/>
      <w:jc w:val="center"/>
      <w:outlineLvl w:val="0"/>
    </w:pPr>
    <w:rPr>
      <w:rFonts w:ascii="Calibri Light" w:eastAsia="Times New Roman" w:hAnsi="Calibri Light"/>
      <w:spacing w:val="-10"/>
      <w:kern w:val="28"/>
      <w:sz w:val="56"/>
      <w:szCs w:val="56"/>
      <w:lang w:eastAsia="ru-RU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Обычный1"/>
    <w:rsid w:val="0005351D"/>
  </w:style>
  <w:style w:type="table" w:customStyle="1" w:styleId="TableNormal1">
    <w:name w:val="Table Normal"/>
    <w:rsid w:val="0005351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A3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06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42E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42E9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42E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42E9A"/>
    <w:rPr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link w:val="13"/>
    <w:uiPriority w:val="9"/>
    <w:qFormat/>
    <w:rsid w:val="000B6298"/>
    <w:pPr>
      <w:keepNext/>
      <w:keepLines/>
      <w:spacing w:before="240" w:line="240" w:lineRule="auto"/>
      <w:outlineLvl w:val="0"/>
    </w:pPr>
    <w:rPr>
      <w:rFonts w:ascii="Calibri Light" w:eastAsia="Times New Roman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0B6298"/>
    <w:pPr>
      <w:keepNext/>
      <w:keepLines/>
      <w:spacing w:before="40" w:line="240" w:lineRule="auto"/>
      <w:outlineLvl w:val="1"/>
    </w:pPr>
    <w:rPr>
      <w:rFonts w:ascii="Calibri Light" w:eastAsia="Times New Roman" w:hAnsi="Calibri Light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6298"/>
    <w:pPr>
      <w:keepNext/>
      <w:keepLines/>
      <w:spacing w:before="40" w:line="240" w:lineRule="auto"/>
      <w:outlineLvl w:val="2"/>
    </w:pPr>
    <w:rPr>
      <w:rFonts w:ascii="Calibri Light" w:eastAsia="Times New Roman" w:hAnsi="Calibri Light"/>
      <w:color w:val="1F3763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0B6298"/>
  </w:style>
  <w:style w:type="character" w:customStyle="1" w:styleId="13">
    <w:name w:val="Заголовок 1 Знак"/>
    <w:link w:val="110"/>
    <w:uiPriority w:val="9"/>
    <w:rsid w:val="000B6298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styleId="aa">
    <w:name w:val="List Paragraph"/>
    <w:aliases w:val="Маркер,Bullet List,FooterText,numbered,Абзац списка нумерованный,Paragraphe de liste1,lp1,Use Case List Paragraph,ТЗ список,Абзац списка литеральный,Маркированный список 1,Bullet 1,Булет1,1Булет,it_List1,GOST_TableList,Шаг сценария,Таблицы"/>
    <w:basedOn w:val="a"/>
    <w:link w:val="ab"/>
    <w:uiPriority w:val="34"/>
    <w:qFormat/>
    <w:rsid w:val="000B6298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5">
    <w:name w:val="Создание1"/>
    <w:basedOn w:val="a1"/>
    <w:next w:val="a5"/>
    <w:uiPriority w:val="39"/>
    <w:rsid w:val="000B6298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Название1"/>
    <w:basedOn w:val="a"/>
    <w:next w:val="a"/>
    <w:uiPriority w:val="10"/>
    <w:qFormat/>
    <w:rsid w:val="000B6298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link w:val="a3"/>
    <w:uiPriority w:val="10"/>
    <w:rsid w:val="000B6298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link w:val="2"/>
    <w:uiPriority w:val="9"/>
    <w:rsid w:val="000B6298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B6298"/>
    <w:pPr>
      <w:spacing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d">
    <w:name w:val="Текст выноски Знак"/>
    <w:link w:val="ac"/>
    <w:uiPriority w:val="99"/>
    <w:semiHidden/>
    <w:rsid w:val="000B6298"/>
    <w:rPr>
      <w:rFonts w:ascii="Times New Roman" w:eastAsia="Times New Roman" w:hAnsi="Times New Roman"/>
      <w:sz w:val="18"/>
      <w:szCs w:val="18"/>
    </w:rPr>
  </w:style>
  <w:style w:type="paragraph" w:styleId="ae">
    <w:name w:val="Normal (Web)"/>
    <w:basedOn w:val="a"/>
    <w:uiPriority w:val="99"/>
    <w:unhideWhenUsed/>
    <w:qFormat/>
    <w:rsid w:val="000B6298"/>
    <w:pPr>
      <w:spacing w:beforeAutospacing="1" w:afterAutospacing="1" w:line="240" w:lineRule="auto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character" w:styleId="af">
    <w:name w:val="Strong"/>
    <w:uiPriority w:val="22"/>
    <w:qFormat/>
    <w:rsid w:val="000B6298"/>
    <w:rPr>
      <w:b/>
      <w:bCs/>
    </w:rPr>
  </w:style>
  <w:style w:type="paragraph" w:styleId="af0">
    <w:name w:val="List Bullet"/>
    <w:basedOn w:val="a"/>
    <w:autoRedefine/>
    <w:qFormat/>
    <w:rsid w:val="000B6298"/>
    <w:pPr>
      <w:spacing w:before="120" w:after="120"/>
      <w:ind w:firstLine="567"/>
      <w:jc w:val="both"/>
    </w:pPr>
    <w:rPr>
      <w:rFonts w:ascii="Times New Roman" w:eastAsia="Times New Roman" w:hAnsi="Times New Roman"/>
      <w:bCs/>
      <w:color w:val="00000A"/>
      <w:sz w:val="28"/>
      <w:szCs w:val="28"/>
    </w:rPr>
  </w:style>
  <w:style w:type="character" w:customStyle="1" w:styleId="ab">
    <w:name w:val="Абзац списка Знак"/>
    <w:aliases w:val="Маркер Знак,Bullet List Знак,FooterText Знак,numbered Знак,Абзац списка нумерованный Знак,Paragraphe de liste1 Знак,lp1 Знак,Use Case List Paragraph Знак,ТЗ список Знак,Абзац списка литеральный Знак,Маркированный список 1 Знак"/>
    <w:link w:val="aa"/>
    <w:uiPriority w:val="34"/>
    <w:qFormat/>
    <w:locked/>
    <w:rsid w:val="000B6298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unhideWhenUsed/>
    <w:rsid w:val="000B6298"/>
    <w:rPr>
      <w:sz w:val="16"/>
      <w:szCs w:val="16"/>
    </w:rPr>
  </w:style>
  <w:style w:type="paragraph" w:styleId="af2">
    <w:name w:val="annotation text"/>
    <w:basedOn w:val="a"/>
    <w:link w:val="af3"/>
    <w:unhideWhenUsed/>
    <w:rsid w:val="000B6298"/>
    <w:pPr>
      <w:spacing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3">
    <w:name w:val="Текст примечания Знак"/>
    <w:link w:val="af2"/>
    <w:rsid w:val="000B6298"/>
    <w:rPr>
      <w:rFonts w:ascii="Times New Roman" w:eastAsia="Times New Roman" w:hAnsi="Times New Roman"/>
      <w:szCs w:val="24"/>
    </w:rPr>
  </w:style>
  <w:style w:type="character" w:styleId="af4">
    <w:name w:val="page number"/>
    <w:uiPriority w:val="99"/>
    <w:semiHidden/>
    <w:unhideWhenUsed/>
    <w:rsid w:val="000B6298"/>
  </w:style>
  <w:style w:type="character" w:customStyle="1" w:styleId="11">
    <w:name w:val="Заголовок 1 Знак1"/>
    <w:link w:val="10"/>
    <w:uiPriority w:val="9"/>
    <w:rsid w:val="000B629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f5">
    <w:name w:val="TOC Heading"/>
    <w:basedOn w:val="10"/>
    <w:next w:val="a"/>
    <w:uiPriority w:val="39"/>
    <w:unhideWhenUsed/>
    <w:qFormat/>
    <w:rsid w:val="000B6298"/>
    <w:pPr>
      <w:keepLines/>
      <w:spacing w:before="480" w:after="0"/>
      <w:outlineLvl w:val="9"/>
    </w:pPr>
    <w:rPr>
      <w:color w:val="2F5496"/>
      <w:kern w:val="0"/>
      <w:sz w:val="28"/>
      <w:szCs w:val="28"/>
      <w:lang w:eastAsia="ru-RU"/>
    </w:rPr>
  </w:style>
  <w:style w:type="paragraph" w:customStyle="1" w:styleId="111">
    <w:name w:val="Оглавление 11"/>
    <w:basedOn w:val="a"/>
    <w:next w:val="a"/>
    <w:autoRedefine/>
    <w:uiPriority w:val="39"/>
    <w:unhideWhenUsed/>
    <w:rsid w:val="000B6298"/>
    <w:pPr>
      <w:spacing w:before="240" w:after="120" w:line="240" w:lineRule="auto"/>
    </w:pPr>
    <w:rPr>
      <w:rFonts w:eastAsia="Times New Roman"/>
      <w:b/>
      <w:bCs/>
      <w:sz w:val="20"/>
      <w:szCs w:val="20"/>
      <w:lang w:eastAsia="ru-RU"/>
    </w:rPr>
  </w:style>
  <w:style w:type="character" w:customStyle="1" w:styleId="17">
    <w:name w:val="Гиперссылка1"/>
    <w:uiPriority w:val="99"/>
    <w:unhideWhenUsed/>
    <w:rsid w:val="000B6298"/>
    <w:rPr>
      <w:color w:val="0563C1"/>
      <w:u w:val="single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0B6298"/>
    <w:pPr>
      <w:spacing w:before="120" w:line="240" w:lineRule="auto"/>
      <w:ind w:left="240"/>
    </w:pPr>
    <w:rPr>
      <w:rFonts w:eastAsia="Times New Roman"/>
      <w:i/>
      <w:iCs/>
      <w:sz w:val="20"/>
      <w:szCs w:val="20"/>
      <w:lang w:eastAsia="ru-RU"/>
    </w:rPr>
  </w:style>
  <w:style w:type="paragraph" w:customStyle="1" w:styleId="310">
    <w:name w:val="Оглавление 31"/>
    <w:basedOn w:val="a"/>
    <w:next w:val="a"/>
    <w:autoRedefine/>
    <w:uiPriority w:val="39"/>
    <w:semiHidden/>
    <w:unhideWhenUsed/>
    <w:rsid w:val="000B6298"/>
    <w:pPr>
      <w:spacing w:line="240" w:lineRule="auto"/>
      <w:ind w:left="480"/>
    </w:pPr>
    <w:rPr>
      <w:rFonts w:eastAsia="Times New Roman"/>
      <w:sz w:val="20"/>
      <w:szCs w:val="20"/>
      <w:lang w:eastAsia="ru-RU"/>
    </w:rPr>
  </w:style>
  <w:style w:type="paragraph" w:customStyle="1" w:styleId="41">
    <w:name w:val="Оглавление 41"/>
    <w:basedOn w:val="a"/>
    <w:next w:val="a"/>
    <w:autoRedefine/>
    <w:uiPriority w:val="39"/>
    <w:semiHidden/>
    <w:unhideWhenUsed/>
    <w:rsid w:val="000B6298"/>
    <w:pPr>
      <w:spacing w:line="240" w:lineRule="auto"/>
      <w:ind w:left="720"/>
    </w:pPr>
    <w:rPr>
      <w:rFonts w:eastAsia="Times New Roman"/>
      <w:sz w:val="20"/>
      <w:szCs w:val="20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semiHidden/>
    <w:unhideWhenUsed/>
    <w:rsid w:val="000B6298"/>
    <w:pPr>
      <w:spacing w:line="240" w:lineRule="auto"/>
      <w:ind w:left="960"/>
    </w:pPr>
    <w:rPr>
      <w:rFonts w:eastAsia="Times New Roman"/>
      <w:sz w:val="20"/>
      <w:szCs w:val="20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semiHidden/>
    <w:unhideWhenUsed/>
    <w:rsid w:val="000B6298"/>
    <w:pPr>
      <w:spacing w:line="240" w:lineRule="auto"/>
      <w:ind w:left="1200"/>
    </w:pPr>
    <w:rPr>
      <w:rFonts w:eastAsia="Times New Roman"/>
      <w:sz w:val="20"/>
      <w:szCs w:val="20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semiHidden/>
    <w:unhideWhenUsed/>
    <w:rsid w:val="000B6298"/>
    <w:pPr>
      <w:spacing w:line="240" w:lineRule="auto"/>
      <w:ind w:left="1440"/>
    </w:pPr>
    <w:rPr>
      <w:rFonts w:eastAsia="Times New Roman"/>
      <w:sz w:val="20"/>
      <w:szCs w:val="20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semiHidden/>
    <w:unhideWhenUsed/>
    <w:rsid w:val="000B6298"/>
    <w:pPr>
      <w:spacing w:line="240" w:lineRule="auto"/>
      <w:ind w:left="1680"/>
    </w:pPr>
    <w:rPr>
      <w:rFonts w:eastAsia="Times New Roman"/>
      <w:sz w:val="20"/>
      <w:szCs w:val="20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semiHidden/>
    <w:unhideWhenUsed/>
    <w:rsid w:val="000B6298"/>
    <w:pPr>
      <w:spacing w:line="240" w:lineRule="auto"/>
      <w:ind w:left="1920"/>
    </w:pPr>
    <w:rPr>
      <w:rFonts w:eastAsia="Times New Roman"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0B629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0B6298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ConsPlusNormal0">
    <w:name w:val="ConsPlusNormal Знак"/>
    <w:link w:val="ConsPlusNormal"/>
    <w:locked/>
    <w:rsid w:val="000B6298"/>
    <w:rPr>
      <w:rFonts w:ascii="Arial" w:eastAsia="Times New Roman" w:hAnsi="Arial" w:cs="Arial"/>
    </w:rPr>
  </w:style>
  <w:style w:type="paragraph" w:customStyle="1" w:styleId="1">
    <w:name w:val="Список 1"/>
    <w:basedOn w:val="af0"/>
    <w:link w:val="18"/>
    <w:qFormat/>
    <w:rsid w:val="000B6298"/>
    <w:pPr>
      <w:numPr>
        <w:numId w:val="7"/>
      </w:numPr>
      <w:spacing w:before="60" w:after="0"/>
    </w:pPr>
    <w:rPr>
      <w:bCs w:val="0"/>
      <w:color w:val="auto"/>
      <w:sz w:val="24"/>
      <w:szCs w:val="24"/>
    </w:rPr>
  </w:style>
  <w:style w:type="character" w:customStyle="1" w:styleId="18">
    <w:name w:val="Список 1 Знак"/>
    <w:link w:val="1"/>
    <w:rsid w:val="000B629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9"/>
    <w:semiHidden/>
    <w:rsid w:val="000B6298"/>
    <w:rPr>
      <w:rFonts w:ascii="Calibri Light" w:eastAsia="Times New Roman" w:hAnsi="Calibri Light" w:cs="Times New Roman"/>
      <w:color w:val="1F3763"/>
      <w:lang w:eastAsia="ru-RU"/>
    </w:rPr>
  </w:style>
  <w:style w:type="paragraph" w:customStyle="1" w:styleId="159">
    <w:name w:val="Стиль По ширине Первая строка:  1.59 см"/>
    <w:basedOn w:val="a"/>
    <w:link w:val="1590"/>
    <w:uiPriority w:val="99"/>
    <w:rsid w:val="000B6298"/>
    <w:pPr>
      <w:spacing w:after="120" w:line="240" w:lineRule="auto"/>
      <w:ind w:firstLine="902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590">
    <w:name w:val="Стиль По ширине Первая строка:  1.59 см Знак"/>
    <w:link w:val="159"/>
    <w:uiPriority w:val="99"/>
    <w:rsid w:val="000B6298"/>
    <w:rPr>
      <w:rFonts w:ascii="Times New Roman" w:eastAsia="Times New Roman" w:hAnsi="Times New Roman"/>
      <w:sz w:val="24"/>
    </w:rPr>
  </w:style>
  <w:style w:type="paragraph" w:styleId="af7">
    <w:name w:val="footnote text"/>
    <w:aliases w:val="Знак21,Знак6,Footnote Text Char Знак Знак,Footnote Text Char Знак,Footnote Text Char Знак Знак Знак Знак, Знак6"/>
    <w:basedOn w:val="a"/>
    <w:link w:val="af8"/>
    <w:rsid w:val="000B6298"/>
    <w:pPr>
      <w:spacing w:line="240" w:lineRule="auto"/>
      <w:ind w:left="85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aliases w:val="Знак21 Знак,Знак6 Знак,Footnote Text Char Знак Знак Знак,Footnote Text Char Знак Знак1,Footnote Text Char Знак Знак Знак Знак Знак, Знак6 Знак"/>
    <w:link w:val="af7"/>
    <w:rsid w:val="000B6298"/>
    <w:rPr>
      <w:rFonts w:ascii="Times New Roman" w:eastAsia="Times New Roman" w:hAnsi="Times New Roman"/>
    </w:rPr>
  </w:style>
  <w:style w:type="character" w:styleId="af9">
    <w:name w:val="footnote reference"/>
    <w:qFormat/>
    <w:rsid w:val="000B6298"/>
    <w:rPr>
      <w:vertAlign w:val="superscript"/>
    </w:rPr>
  </w:style>
  <w:style w:type="paragraph" w:customStyle="1" w:styleId="19">
    <w:name w:val="Обычный 1"/>
    <w:basedOn w:val="a"/>
    <w:link w:val="1a"/>
    <w:rsid w:val="000B6298"/>
    <w:pPr>
      <w:widowControl w:val="0"/>
      <w:adjustRightInd w:val="0"/>
      <w:spacing w:before="60" w:after="60"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a">
    <w:name w:val="Обычный 1 Знак"/>
    <w:link w:val="19"/>
    <w:locked/>
    <w:rsid w:val="000B6298"/>
    <w:rPr>
      <w:rFonts w:ascii="Times New Roman" w:eastAsia="Times New Roman" w:hAnsi="Times New Roman"/>
      <w:sz w:val="24"/>
      <w:szCs w:val="24"/>
    </w:rPr>
  </w:style>
  <w:style w:type="paragraph" w:styleId="afa">
    <w:name w:val="Body Text Indent"/>
    <w:basedOn w:val="a"/>
    <w:link w:val="afb"/>
    <w:rsid w:val="000B629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Основной текст с отступом Знак"/>
    <w:link w:val="afa"/>
    <w:rsid w:val="000B6298"/>
    <w:rPr>
      <w:rFonts w:ascii="Times New Roman" w:eastAsia="Times New Roman" w:hAnsi="Times New Roman"/>
    </w:rPr>
  </w:style>
  <w:style w:type="paragraph" w:styleId="afc">
    <w:name w:val="caption"/>
    <w:aliases w:val="Ви6,&quot;Таблица N&quot;"/>
    <w:basedOn w:val="a"/>
    <w:uiPriority w:val="99"/>
    <w:qFormat/>
    <w:rsid w:val="000B6298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b/>
      <w:color w:val="00000A"/>
      <w:sz w:val="28"/>
      <w:szCs w:val="20"/>
      <w:lang w:eastAsia="ru-RU"/>
    </w:rPr>
  </w:style>
  <w:style w:type="paragraph" w:styleId="afd">
    <w:name w:val="annotation subject"/>
    <w:basedOn w:val="af2"/>
    <w:next w:val="af2"/>
    <w:link w:val="afe"/>
    <w:uiPriority w:val="99"/>
    <w:semiHidden/>
    <w:unhideWhenUsed/>
    <w:rsid w:val="000B6298"/>
    <w:rPr>
      <w:b/>
      <w:bCs/>
      <w:szCs w:val="20"/>
    </w:rPr>
  </w:style>
  <w:style w:type="character" w:customStyle="1" w:styleId="afe">
    <w:name w:val="Тема примечания Знак"/>
    <w:link w:val="afd"/>
    <w:uiPriority w:val="99"/>
    <w:semiHidden/>
    <w:rsid w:val="000B6298"/>
    <w:rPr>
      <w:rFonts w:ascii="Times New Roman" w:eastAsia="Times New Roman" w:hAnsi="Times New Roman"/>
      <w:b/>
      <w:bCs/>
      <w:szCs w:val="24"/>
    </w:rPr>
  </w:style>
  <w:style w:type="character" w:customStyle="1" w:styleId="1b">
    <w:name w:val="Название Знак1"/>
    <w:uiPriority w:val="10"/>
    <w:rsid w:val="000B6298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11">
    <w:name w:val="Заголовок 2 Знак1"/>
    <w:uiPriority w:val="9"/>
    <w:semiHidden/>
    <w:rsid w:val="000B629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f">
    <w:name w:val="Hyperlink"/>
    <w:uiPriority w:val="99"/>
    <w:unhideWhenUsed/>
    <w:rsid w:val="000B6298"/>
    <w:rPr>
      <w:color w:val="0000FF"/>
      <w:u w:val="single"/>
    </w:rPr>
  </w:style>
  <w:style w:type="character" w:customStyle="1" w:styleId="311">
    <w:name w:val="Заголовок 3 Знак1"/>
    <w:uiPriority w:val="9"/>
    <w:semiHidden/>
    <w:rsid w:val="000B629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617D76"/>
  </w:style>
  <w:style w:type="paragraph" w:styleId="1c">
    <w:name w:val="toc 1"/>
    <w:basedOn w:val="a"/>
    <w:next w:val="a"/>
    <w:autoRedefine/>
    <w:uiPriority w:val="39"/>
    <w:unhideWhenUsed/>
    <w:rsid w:val="00412435"/>
    <w:pPr>
      <w:spacing w:after="100"/>
    </w:pPr>
  </w:style>
  <w:style w:type="paragraph" w:styleId="aff0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ff1">
    <w:basedOn w:val="TableNormal1"/>
    <w:rsid w:val="0005351D"/>
    <w:tblPr>
      <w:tblStyleRowBandSize w:val="1"/>
      <w:tblStyleColBandSize w:val="1"/>
      <w:tblCellMar>
        <w:left w:w="83" w:type="dxa"/>
        <w:right w:w="115" w:type="dxa"/>
      </w:tblCellMar>
    </w:tblPr>
  </w:style>
  <w:style w:type="table" w:customStyle="1" w:styleId="aff2">
    <w:basedOn w:val="TableNormal1"/>
    <w:rsid w:val="0005351D"/>
    <w:tblPr>
      <w:tblStyleRowBandSize w:val="1"/>
      <w:tblStyleColBandSize w:val="1"/>
      <w:tblCellMar>
        <w:left w:w="83" w:type="dxa"/>
        <w:right w:w="115" w:type="dxa"/>
      </w:tblCellMar>
    </w:tblPr>
  </w:style>
  <w:style w:type="table" w:customStyle="1" w:styleId="aff3">
    <w:basedOn w:val="TableNormal1"/>
    <w:rsid w:val="0005351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rsid w:val="0005351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rsid w:val="0005351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rsid w:val="0005351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rsid w:val="0005351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rsid w:val="0005351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rsid w:val="0005351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rsid w:val="0005351D"/>
    <w:tblPr>
      <w:tblStyleRowBandSize w:val="1"/>
      <w:tblStyleColBandSize w:val="1"/>
    </w:tblPr>
  </w:style>
  <w:style w:type="table" w:customStyle="1" w:styleId="affb">
    <w:basedOn w:val="TableNormal1"/>
    <w:rsid w:val="0005351D"/>
    <w:tblPr>
      <w:tblStyleRowBandSize w:val="1"/>
      <w:tblStyleColBandSize w:val="1"/>
    </w:tblPr>
  </w:style>
  <w:style w:type="table" w:customStyle="1" w:styleId="affc">
    <w:basedOn w:val="TableNormal1"/>
    <w:tblPr>
      <w:tblStyleRowBandSize w:val="1"/>
      <w:tblStyleColBandSize w:val="1"/>
    </w:tblPr>
  </w:style>
  <w:style w:type="table" w:customStyle="1" w:styleId="affd">
    <w:basedOn w:val="TableNormal1"/>
    <w:tblPr>
      <w:tblStyleRowBandSize w:val="1"/>
      <w:tblStyleColBandSize w:val="1"/>
    </w:tblPr>
  </w:style>
  <w:style w:type="table" w:customStyle="1" w:styleId="affe">
    <w:basedOn w:val="TableNormal1"/>
    <w:tblPr>
      <w:tblStyleRowBandSize w:val="1"/>
      <w:tblStyleColBandSize w:val="1"/>
    </w:tblPr>
  </w:style>
  <w:style w:type="table" w:customStyle="1" w:styleId="afff">
    <w:basedOn w:val="TableNormal1"/>
    <w:tblPr>
      <w:tblStyleRowBandSize w:val="1"/>
      <w:tblStyleColBandSize w:val="1"/>
    </w:tblPr>
  </w:style>
  <w:style w:type="table" w:customStyle="1" w:styleId="afff0">
    <w:basedOn w:val="TableNormal1"/>
    <w:tblPr>
      <w:tblStyleRowBandSize w:val="1"/>
      <w:tblStyleColBandSize w:val="1"/>
    </w:tblPr>
  </w:style>
  <w:style w:type="table" w:customStyle="1" w:styleId="afff1">
    <w:basedOn w:val="TableNormal1"/>
    <w:tblPr>
      <w:tblStyleRowBandSize w:val="1"/>
      <w:tblStyleColBandSize w:val="1"/>
    </w:tblPr>
  </w:style>
  <w:style w:type="table" w:customStyle="1" w:styleId="afff2">
    <w:basedOn w:val="TableNormal1"/>
    <w:tblPr>
      <w:tblStyleRowBandSize w:val="1"/>
      <w:tblStyleColBandSize w:val="1"/>
    </w:tblPr>
  </w:style>
  <w:style w:type="table" w:customStyle="1" w:styleId="afff3">
    <w:basedOn w:val="TableNormal1"/>
    <w:tblPr>
      <w:tblStyleRowBandSize w:val="1"/>
      <w:tblStyleColBandSize w:val="1"/>
    </w:tblPr>
  </w:style>
  <w:style w:type="table" w:customStyle="1" w:styleId="afff4">
    <w:basedOn w:val="TableNormal1"/>
    <w:tblPr>
      <w:tblStyleRowBandSize w:val="1"/>
      <w:tblStyleColBandSize w:val="1"/>
    </w:tblPr>
  </w:style>
  <w:style w:type="table" w:customStyle="1" w:styleId="afff5">
    <w:basedOn w:val="TableNormal1"/>
    <w:tblPr>
      <w:tblStyleRowBandSize w:val="1"/>
      <w:tblStyleColBandSize w:val="1"/>
    </w:tblPr>
  </w:style>
  <w:style w:type="table" w:customStyle="1" w:styleId="af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6eIusnZMk3iVmwP+eRMTKfJquw==">AMUW2mVnYrq1dKA4JzmfWvHTWtqu6YZgD+u7/ONHajSQJ86W0WyCHXxtZNWRRclRfXeGOQy9r4IMEZ7kKQ2ITQV3A/TsgkgXdB5BAThnehGbAZOVieeYQACzuUHxFOQmwObgx8cEbrGVUbmMJsG/bnSZknI+ie5AQv1RNMKxHApanAYj20j2oDLViI1NeWw1Oth3FgLJK+sBdyUFvdo9/iwkpAJR6XKxtlPuWTBXwKFHjpZ4J805o0gzqqAk5uYFJkFvHJrpGt1H5J2CSwTfqg+fEDn2jFG4NK2qvIrKo8jttmME39n+wpCGSZ4eTRWdbKSJQXyNXtPc1S1gmTjd8JALt1z89SY3ctZYuIW/tyUHmFqZ4x1Qj8LuQboyFiNQjP7JTGi2pgTZ+sE5d6FOHdHTlYFEgvL6L8klJNx9ZxhqxOvNVr//McIG72k7IB1mVYyWy9Wt94yFQW9DWm13XKFlApKpNH1FgDkPl0hXSrWSoQyKF5zXfzC4pfF9IS7YM1XiEIAiEHU+E8nEfgZEro6sDjKO+RCKXCREexyletZWKpouFBlG20Rs/N/mOA/eEpX1L6d+PW4zZOEdcCk/oM6KAWd9kFnxuBcY9PRBMsvYru66dRSXIiR+BISOQuDthhKLTY5LFZpLm4B7h5AKc0qQ/SN3bXQrEJqFcQ57REC+tYxriSiCjWlAVFGaaS+OSt0TL+ZBAdQEe2H6F/tdDm+BSnWTC8otfBzI2Niqh+mexbEPOl9i0m92Xi9p3kodzZYPpv9n35doo36jF+EBauJzXyDr80+u5cNcP2dYw2Brw9jGtXtfTwRFf91cnFWFIlNv/eC0lbm+L97xy2XKl9mBBTTWyJB801sr8wsCDXgW+PMJsDgcx63u5fN6i8DdMdadUwuI0iZlYDig9WyVw0efoAeQ7UL3ibCBH2Jgq6C7i2TOyFUOqrYl6LWn2H8bUcD7zVx62Jlpn0VDIsGWwn45hDxDvZdCSrRiPfwkwE5yyRzvKXojPLOAjCPVDVr1MO0G7dNe7R+JNa8Orneibom76Ig8Hr8cNgKMTPfKTM3spE21TVRUA2NBUdEQ7XAALW0Pdx0dDKRlBqg8R5T30ToO8NmL/LnmqEkR/POY54PSXHl1pzBBWJ9/EbQwdD7vVeNNrqb79y3i9lf9a9/m9LauH917yV/fZf3EdYOAI9AuvSbMwVjCCrSi2CbM1BMmo70ZVRnkC9oMC2BXxvusw8D9L12YliC5XICDWSO7/fiz7VoIvARLFm12WeWhveqRQlWAp/cLvFOEL1/bsRR9GYA1KtfuzhOiJPOrQNC8KWq9QOG1IRe0+nbEOS2ffUnDxH1SfgBsBO0YzNwlQpq8bmmA3Yu3x12A8gSQM9FehWeZf3aXtdDIhOZYgNYBtq11X8ql5pQWBL1zvZdvA5th9A8/83uvIXqiIhd60s+dV1uFDk0x49Ei5v8LXvzYd75YE9xp57Rtar0OfYoq/p2EZbRKz8pehQsrekx9zQCFF/+it39wf1f9ZcgOffcZCJIGLPj4vAD7hhxjOoM+QyJv8mIC/W3y2ufLBur1CL263oXVZpA1p6RxbyF0yx97NXlOnz3PQ0FonUGM7wVcrUyTiBRd6E4Rzcr5Udz6VFyu8flav6yHC1nPjvmi8qa+SBwQxz6YDf1CCec6V9uBUNCLp38yYN+arBlenuldY0NvPp4dzp27HTEIKY4x3qp4QqFp6lmd1BYs2V+cnpWfTkWnrX8svZeIc2zqB0QrGWK/qlbqcB+iAhNygif6UlUp8HdMQCjwsHMyMtQDBABQXptBR8Lw1cwN6gaFNQjv9umIOCHqAHNyuJjZ9jGAg4iF361B3trYAiw0BQI4FWIunDNg6UwJ1lMQPxNriItWes9FecrY2X/my+yGeToYjcQP9aIOauH5UtBFyTddSplVHfxgg2c89545shng49FqGaDo8pamSYpQVcBBDvBK56260o5Zy7k5SHvSYERzy6I8rrKuwuwi6OSVwTN6mB8xripXjh7ui7Hwy9zr7YI90/AgB+uKSvEq8MihkT6riUaNDdl5mk91/C+tyMWBocwd/+jkWqZRs5R6V7IrAuiw+47f6RzPKrN5keAig2PKJlh4ld6F9rC0DbkTGp+lzBw2DJGJwP8nAfUV+zaHUMu8QHUvukxKdA8y+XU/o3MQ0fsehgowTW1ZaU/duggUKAZDBvMs7yU6Sv42YsHnt6/7xLLUB+Nm+JFk2QPFI+RRYEkTxsKbpEzJccT8u0PXuBTGhgYs81xsHi33dd1Ab3KbqocWhAstjsqHjvOsaFFE4vFtT2MgFty0F/imqRIOoVKJpJYBaiJsrkRlrSlPQCH7vEqWzU/VIT3cmDP1fH9yWGcP+LQmlRu5wouvjy+rlIir7OytPNHCghoAcEfHq4ZVvYw2PCjJgxleGxkwIyDLB1N2L9RDDE8EVsHDi7wkOmslU+y54NKIXRYtNtFnvx9nn3rH8XuEX+HKw/ZoqwoX9fwKUVZAgHqJ2iaO1gh4vEYLaLeIa7RcLOKxY0a5bDliFXwxp/9kIapLfLGX5fW51PgNEY0N0dDDNZxhTLLzL/xvl8xWkkBeKMRYYKUGD4RktBZznQKPqvEZ3F4tizJM79vb1eXMAg80IRHyU7RaKfzpvhpwoSIGq3biFWOJOHqMdu3y2E/LgkaZ30Y1uWLwLMPkYDZa6kYlYlbJ/OZeRYRyJ4eoH6pZqZd2wtWn1ay9fbwvvKB/RxCKF69JzbhtFFC8/lr1Gt6Mu9F+z/9+kS+QxSu0PGwf9+XSbnlfVGbXpKV8x9TLKCvA3nser2T1efmM0o5Yq71cwG9NbGJLXI5wKb9Wzzu2SXAP4xIiybgTmmuhHv1wGK8nDdzslCfCPf9blwPGz1StV9AUEhL+uBDCYmPirnOJ2EuJbftng/XC6h7/2ggtMpAcqd7q9QMkPHTZOq85TnZeiF2EjYq9x42UGQJAdespw/beQ4dM7NtWQJn/P9Bu+JSsSbUO674lHQ5580l/h1DwcFYhNN09u5sZVZa5v6irm+/88OFMDblfHthNj2WBQi/X2SNj9hvdoVXUvMWXv1JGvsAV9zZ2mlWqcrOnpRvp0qt85f/NkrYXC2CFhhD9hdBCy5huklVZdXehPWaL621vFRdfpeScteMiwZHpvPDxGWkwkOOUarPU4ZMdrlRLN4tJ723t7oGQw1/loaSKQTP5q9AMDAbh6Mo6avWiPQXpF3gg892Py4MOdoSQyzA8wkSwKRK3F730VBcnPFEVVTAS1K52qoLDtaBRCYyTdutfvyC17Xp97HET0W5Kznr5J8r9As5TPf/RB/3+uTywJsiIyVrLbbfuSvM90pL6XvVzc/dEych7kH88I59buMwyEaFk5t7Pwy/22J0lajrg4pL7riXmIFza/hohjkW1tVtQn+el8EZl8O/XS3/Q3pXUqMDue1Wch0ZppZ7fZwPwDkfZG0JTQ6rhlVkpu3S4YGxav7AKzbCV/OOdC6B9Cks9Xq8ZiF4sVGjSP1yOeFXrKOFIxIGZSbbct20qns/unFUcQggGLTELVBAKI19c/N5cr+wm5P95niamZjUUgf6+Q3YjRRWHzlgSxdXw9XO/Zc6MlebIbWMgGvDv3jLhu2Nzsygjb8Sn0C9E5toONF7xWiAK+t+iIobuLhHgZTRpd1OwE//7e2MBLwZ3En2Eq4IF8h2I/I0T5j3bAGQ+HxQ/+hyIXvJ6/jwEQpOO68L5sReWlGA8lyYdA4Peiq/evD1hrXXZhsGivwauKPXYLJeneiL0V34qO8X8NfnPToiaMYTqKBAlfVf7bhdcQjRlv2thjwf0M4IjwZwJ2l3GbyiMWPRP2H+2tRLmC0lwIwGbmb9Bp3Wz4kV/ObiI27nQbetIVkCuZyBKGvC/zA6ZBkn8VhAsnQUtJG9nvjG2egsMkn2HMMuedldzvLeTGl1jCWiMOLpB5XTfv1PPk9bfIdBB4biyzBHxaZ9XFpVomDuPTUIm0wgcMSUOJpEE/yacVk+3b1orTg7jMXYbeR1c3OhiGXLvo3Mu9nN/rhizNHI8SXJy7ILIJX4zOdomA0NHpdEuoBXAsPv1tbH8aIhVc1QZhJenBCwJq0ET5aSuUH6LeORtmEpOyjWMg50LjFaM0GeNBSwkbyLLshqbgTFmucPpH0P51jCkQTKc82lpQ0m3b3a4u9SFtb7kjlT9v95TSRARnnm1mO3HpUEwkq8ZgIwm+ai8trfUPVRG/KG5rJ1Y98mhrVfeMhdN/oyGjlPKltwcujzD9V+ynYIG31YfRgbh9V/c4ZBoFYsUFpC1Ik1CD586GNzarwyhXVpVBrZV3AVcAKN0Y7p5aRcADPBBo/JCRgd8goUEg8UNcHTYLkh6ZIQLWmHZpKsiJFea0dFQ/MC/T84QUS6s2FPHIcNkrx9TBKd9xt33KbVSvFGCYszneYz+nnt/wx7lgNarl9o3Nx7AGdIWkAHd4N/LMQzSHq7FCrkp3QPsUOK/NVPSwncMPOthybr1ECzHvUkPmUZbGoC/ntzxAsVd+WLd6FnqJ4dIb30px1AouJq8ShNZhimDJ/rglmYO39IKL3hrFWE8D8jHpJi2CZvLwhs00f+zGIplQcCxv+B3MQMTWL8AJ8JoEoLKf3CsorDTTGQpLbqgazz2esXpDtvKZePHAUjcVrXbe9h2P52A7R3G70lXWbikND+GV8lDXd2beR/wrELX0gMzDBc3fH4U+wv2Q8RW9sgokmSglkKtIxC9D6JMhp/5Nbpi0K2gLjmo5JZ01c2h8uIUKLlnBFI+2L3G1GemslCVRq6j5Oc0ZhkTwhifCqnO5unW5CQ1aaL28343x4Dbg0J0+2V97Yo0FalksYWvUB00+xdnL94vzTg/y3OANMreYOiXWkF4Cp/1JPJfcWSlBKZ/G2FVhjnmg9CCtP9aZq+Oq4cl2qnyp31Vh3t/G+Zwsk02ilFhFtxvY2HpNlV3WDDLunWK/wqdE8Kf72AYsO62QSJGHvmn7vDA3yf651QwCN2yJzCtysPHre1jlJVVZb9R8PUnNpePJux1IL43OAexxmzhelWhU4WEaHyfyoRPbj+Rorzzm/G4LmzsFQ8zIINBBh22mnDXjvZLevyOS0BL9OGVGS9FMSBfts1QInM5s0zj4v3WhjMOR680JPAy5GCLgjDlu24LQZ3COpEM5tZnYfpg3LyDIgwCc3tdaKz3HP8c4WT460MDAESS9DeNyHmKecz9ZqlOaf7DeC6CuTkD37vuI65MPfvGLEilOma6U/4RqhvymRPWpEn7fXX3h6GM2TbvmJPZtc2sQHTFfTx81QvZXG+WLGM1r9tL/M2IRGvXHIcFOEiCLHxjzmEtXB1h4wyeLltbNOj5DJZhEqtOeo3k/dOjoQNsVe6UrG5dYBoQB60lJp95LmxpntnHbfhWLfmbo8Nc/clMxLxX4qAiBoFL0NiMafkycQHK0F5klWjlBRjwbh6RPxCdPT1HKBDZdfYTE8E52P3gKN6eH4qM0hPbuvObKcAnvQohJnKaWgObT26xRyD6ZAF2LQ/sD/dO0bz7h6MP/QRIOeVYgpoDDEdqxpwGC1GhEHQgeh4NHxnzp0vl0px3GOD88am9FveryGFzC4G/9ByZFOkp2lXrdcncg21Mj1xw78OU1iJxWi8Q5UPeeiw/68PLfPKu5V26T4KzlubKF++DgN/rd6wTciTkvXZmQCafjsD6vFncdV7Uci9CpAJESN06bRkRhIsJj+okEFjRHKoBt47Mudd7Ek5j5LaehDGqiDiuqfA66x73qdjyWwgxNgcES4RhQEY7RvUYu9v35nKhsiV6BEiaE/GKORkHblkl/jeUKx3tKo4eRAL3U/6HEKddYMYMZi03Sb3S4aAXDs4MLan7zKr4Jyuus/I5aDooTFk3TayOuc2ehME/IGv2T89aWaIeG3nnlhEgivn1WMSzhFM6adW7sSw8/87NqEeSV2BXk0OyKLwlYbK2qLZqHk0bRwo9WZRu9dRfN79fFE2lhGTSg1hOlOAzbeX90zGls7SJvVlfITmpAdJQ8UPtrZi/6YwDVOoyzj29teg5a4LwdUqB2/3O+0KwGtD1YVr9uNTvlXq3pAIyulJcJc8BKIuJAUvjRzO35H3RWuQ2+NxmmfrDwI1U3ks9gKhjPfjcIidC1/+J066oJO6p5S+w1/6QuNOpbzLzPaf1U0Q6E20fvz3RbDde5cl5Y/C19V+PD/Z5wkboqRS4RbRzv0DF4Pev+OH+6FU1AcyGG4bWgwW2Ht8g88yOTdnOPuVmBUI2PWHFyuovQAGppZ5MsgH/KS6VlaR9hZii6rkNuPfu93RN7yVP15orod8/IhNLAnV8JbYBq/WIVymY9C/hd0ieRCr9ItLdLPUsOx3ZVV9/4hT/2urD4T2tLlwhgucLo6RRdFiTTDvE99Mj4wN0/VHhMMKRXUnFP81in6947uM49QZudMj4E3yn/Eu2Fs9vb2FGHR6mYjtkHTj6Jz9QaVKbZ8msh6jlkZawz4GoeoR03w3GFpAxyuet83VPWV1eAcSkOBEchXX3fU8+68HSDXt1XccfNT5Usd2CL4R6wZ+i7y5PfyORGR0/yL89dSm8TwyamwLugdUsCauW35ihOK9e6BfmdMJlTsrOg6OeITXek3FnXC5FmlXqBghm/iSxFGlM+q5x+sBBrdAgnVIhSGWdyatduL6Bighc5eW9GpL5sXXNdgWNw3FpbaoIp0sKErG1Vfqb5JZGmPasO9aLW8lJPGR0w2wVV2DCqMHymP4YLDeNOJGjiFKIuf4FmfbyKtHlI5o9zmjRtqkCaog16UaxuiRl3dErKFb+ep7JEbpQrhvqM0wK9cVRfeKiASqzfpNIcyi7jIYMAfXnarvJtvAMmr7mUMt068IEpmb2jHcWDWCGFpxU1kEhk0pOAalnhexK039ZfRdx3vonsUS57SWTJqH3YAWt0RbY4weWSQ8JhP4q2tQUBCflsTAzKnBbbxPfI8/CE0cAuWWlozwjCLB/GFXetuhfXIZfXnMk7HF++chb8EiMm/0/obTwzbhebmpYXOwjxtxnekK5hZBCKjhK0Nlo7lu9wtwNQsvL8KKTVLYgJt0VhRjc/ufXnqQ2oftiPHvVrQ788k02mHiFm5GSvt8G9nv8M7pYsPwcWL3Q6ge7rsz5XzORyfoT1HAKBLfSGxqmdLyNY327jlOHt9HT4HGTlRGx/K6yPnB9bv+fteZGMpAKbPaGa/ltXL2vE4tV/oPH1odZvdhSNr6nRlc7eGRefXSuX4gJzaFNNt0GxyZgRlwh3uMRhOXFkoWLMYzb/SpNPtUVYOLzvY/xfWeg/xtYz3QSNwZWm8gMqCMvHjL1+af8cS3HkxPOeFflFHvg+i7/SrKIWP0G4lUWXyk1cd7NSHBX36FaKhOK2QsAZNHiDyc1W9MEz24fwTWUil7DPPx5l2vDqb0E/cu3mv9Yciiv8pOOelIk5qM/jWZIiX3iozFrIptYmqCqSNzUI/njTrSG2QHU3cX8vLbyqrha0cN48tG8lJfhyRUcc65uo9dwxv+4tljroFYM6f2zESIVwu8PvZrx9/JkaR6VcCObIVgh4vWBxWwPwLqPunR6FjfKCzR2OLc1EMlY2n3DB1SZqqMS9FM17KoqiS/00O+czQl/pA+AqkCBfiA3PrfEfmSviO7jH1XdU73g/oKrBoRCOoVgnZ73xcsKkojpDsEhBsvrW47Z40loSEyq/sNnYu84KRHBnAQ5PMWemmBkAK2NNCXTFVBDAaSxxjdMDc5Rah0bCmC+4INQMdlV7+FYzaH8m7aqzzE1iT0M0YS2ucCLdFaQ8znrAgDI8r6FlhIKDfM0PXiM+9H2gYcEdkaXLKkPcGpDcakQOjCTIWqLYERC5LI/nQzRzQ65Mhex/OakmEigaes53c2gsTV91TowdoVaWnSgoqpUEjHmCiASd2WP3XsGKXK6puCBojfdsqOBcrAi1K1GCgstX7l+hQRpP8kHgDtf/k7OjaSADqRUSzoUm1Ww9hqf97FIalIGuZstL6rfii5NPnt8FVkfONCzoOTi5W7TvnavgMGwe0LyfwCDkxcRJZTT0uexJ9fxhrzzN+7f4S4ZVaJqSaALumfLyYHr8BzQtCSTZtSNspo1xaT5sFJ35WucZqU1xjctMsyRwkHfOXBeMmeKtZBMLEWvTd7kb4i/CdwqZUkhG/n78JHKqbQEhgQtrUxBxy1jrF/Sqah8wZh4gQ85yeL9vIHNmObHXLt7uuir9/s8KiRbK/ctuoRCephicm7hZpo0UaL0vM7zWqAJh0TY9Kuv+oSwts6nM4eGdPD3Wa6/Q4EMQ5Wk06/2w7KsaK4AnWTDyDfvIQcTB3iANzGghTmWdNdo7fY889Fv7vxxpN5oHkUxsMjB1cMgdMuKl7rljmC1zdZTYMupeCn3n17SYlHpLmCtkIKoWwNckZllML//wcqKqWmHCSXKHsMm6Y5VaBX47a0ynDw93ez4/mKWzqrCqwep8E6LjmQg8b6apmsNT1NUYbq4XYQJSIKyB4kGjfNKPikxSHEJW4YaViwUq/GHUwXq+R5Zdje7XsRycOBPBWBNxilliB4Y/UeCshJ4WUgmUsojiJC5B4LQQtArqXjJEuYcXJ5cALKRqKwxYrXRSh2fM+B9PGh+knaU5/XGM9Pg/4wPeY0JqAqJ/ez2ZA1+hqMAEF7y/TxiivL/aGDOkgXRTWqWs2XrTX2Sj/QzbQokxlo/VEO+/A3PFzjhD8nn57YNpg5D0t9SBoyTyaD6a6jUepgTYdCu2siwsLY0HdLqHcE5SFL2wbiNLAjYaraTWThLgrbAO3JaPWTLFBdr3VwY47c5cLjV07cCdGgfAPynB5X3xAyd57C9DuJJDljhXi5Xo4CMJIFRvdy3ktulMVbQkD1ymJtVLmcexaYnldIkU40OeF47txQ4FfhwzSvqM1dtMsh3J953CMkuCzjGpd9Dzj+M+HrfxQKh7f3DCk8kEgUztrxK8Mu43fWAySD390EGeYMikuUrqX7zgOFgLzmD/dCBjAR/QoDPsCgcfquEAOhxAdbMnvz+2D7QzZY55dSbkc+m3GDk7qaAdDYfqE2vjO2jveJgDkt7hQ9r6MSTVy+bGqmh0kGNitGPH8UorxHu0n5MhBtEN1bimqQNzmBEYKkZcJ0S1tMXib1AaT2Se2LBVfDYfQ5NzFiZj+5/c+f5Ll7stn3RdAA+ufhY0uihC2eyzvC1fLnQ4/KhQDJF5kIt/R8+XIKrXf+74WX2z0TZI35RMkZ/C3zjOMg2hJILc64wuLWtBvLEkVnjQnlNfxLLUboE+upRGQZ4A4KxriE1jnb+RamOx6TjRFrvOkBI9bGIU3JDcCEkDYPEY+T9qkzgr8jAhW7V3yfllUwjJgwVtlDJPLRzLUgqJYHKDXVHpbTWL6EsF5bXrGg3s3vuMpBxdxJjMJfQS1XUqZtOpUeyRon+mRM8HZnNiIdjJ5LouO9m2ehAsYpCNJ68qbIsih2ADBJ075nHPDZD0LUqpm4TxSye9O0/JafGeX0Z5ATikXTRR0IS9HK3Z4V5nNcdid+y6MvNuvlUzzVmYvJUmC1IWWueam/PhBoZJcZeroCG9q8oLoZrnmHTp5CsgVqAUfhRKApzOrdJGDDDwZ4fVY2EhAXT3iWXDdqoenWgxtcUSJU0/LL9iBWTn1tk4O8DV9wn8IaCQQ5Tohy3bandhfwjQOmo9IG3n48wZJfT7C1elEpA9vTsUg6cLatyJFxyrFVou1ZBsegpd2OJ99I5SQgP+g7Gso2Sc9kB258ivQKeGuP07SvQtJthX/tOC6TBgmbrQ9okJmmqxF1CqeGwg+s9glqewLRF8ZKD18IMWgv3WsW6DNPxkKqYN1WJ4+dq2zMLWtYSYKPFzVOxszLE2cm/zozSdbygQqCHOd+VfdS0WIsaydnD6qAZGMei1R/AW2QLa/qwKjLC83yPkgbSylyZLoO2dumpWTTkUphYVfPnQZDzN4zF3PIaAy319HR+KUlj9swlCtqM0SNjQ4mzr3TIC77htQdwDsxb/NV1BZthLirB2IkqM2GYxg30RKpc3pDUK47zCwUpdWT/ZGD0qSw03M30Vv7ImYqzmJUe7q1d9UkzeTS1E2M79hxymeEd4pt+7fNnr64EeDxO7Dm1wMoyzZfFE7ACqX8XWIFtgkN4KhrKuZ4s6hpVp85lLUYXyErMsOXzWycRd8FnonmCNYZbANU/ohv+LnAdhH16R0cGOufZH0BSIdtXLCrrjJWORar87zA2yAuy+5MgXQweybe89As6VnZK//FzV7iKw4HmYzygQfUbO3+sm0yI/4XWcYLw2NfGdBhgf7JcxXKB0beabfxN9chdyH3Qwfpe31EdwcI/pXGdfar5PpJLts5KDpz8YA8HEpQEszbLosSRvl98wgRbExO2dQt/aQOKa7Z7avWqJMyypvuuuycUtX+3GQvRUB8fLBWeTqGHrt1KVE6iNZFxGFlFtHBN3RH6slK0mxErP2YhhGurdLhTTk8cy1canR7+JClfstUtgO0/mTMQ9WCoRkcD8bZAB5jADDANB5FlIxt+VIu6vasEMC6YCg0yQ8bPtxfzXzVycS+rU2c368L5wDCyvnTCmkZa6e9gHYmNrZFd8+1NeSirxu3236Ufy7wnTY69u4VAw3s9ycG0N7Mua+rWo2PpcEayOeJUsIJY7oSjKsRIJQroARqvWGd5zd1fd+/roE7jbvBxrz66/B9sT9tFN4O5RkjX9/QXNIhxJ23j7Muo4SLrwzoWlM2F3CnsZKycdbFH2+xepttLCy9TNpLsBEHf+7Qxum05zCjPP9apz79uul1kM481aJlbN+lR6TI+UsHO3K1RKU3NnssQxz6nFavSVzGmltEzpmMaI3PSsgIaIclc09HPrN2ENTd4L0OfGx1bzqNUl6X8jyPQzDXcyvGhoHqjZ8MN53VYdV5mL8TaB5ZA1E7bTOvWq7T47lLuL4ZyiFh5Md6DCkz57HfNraJiqOcOJpHA10x8MotKbPYfSgbpCOyF4lM7BdfjionBAAN6w6oE5ns2EHDSgQRrLQ+2nYQrN1K3Nyny5F7bL+/ceWY9Qqz+Lposhok2VtIhx2lYXCBbf1ENKK7dVPqwpRSOj6zNwbXQwlDZYEWYZxbDYr6BTowA7+HAp8KWrOSuc0QdE6VOIv518hUewaYxggDONH4nQO1PLkw2WIXqiiY1Lwu112ETKug6PFqU3sCsetaEZ3Mf3u+H+eLqzSg7ZoYbcsrubxS7uo1VTRzEU/YwYm3TFKco5Um1PWzQThUr96EdYGhxGyNK1/A/lBFlB+WQXz4F1vlbqWQcoVR4vRgMBtjMVmli6mJ5BgVdx+sM0WA/XDkpcx3PxdOPEpKoyUw3d3cfHQvV/614BIEZpTrTAxxFbnd1mOpxzNsAf6td0hjFl36dVsiodVwUXpdnugJETYG4F18WwrALogjvAIWo0bTjJaDymzUmku09y2J6almPEuBcCOIZnOUL1JV386KgiDtiUVHdscT6GpYb6G0rkU9QjNtiBP/4Ri4ZVlwMA0l8mFanNF2doSz5DNNoublzb+tC3+5RLwcWyDirzkuCXNtqetexoT6bUpStPyvxKpfHrteVc9nt88t+DJVF8YKd6n5jmsQDAxyvtQqn3s6iv/OXaeqQGDxh17AZ4pn+2W81qw14oKfhqkMJ5FviJofC1HzCY+VkzfGic1KWsdMTkh/guhHrUf/xPjgl+tCyqxljMVzjS0dM1DZan5/+760tUrOrfEIq1ep0gLx437oJtjoZAA41p/eBRjCJvKx1xHc1J93L8TC+g0E9gC2WTEEcOCv0pbh+yVWsTrOcWNFeYh6W/0ARX7YbQ0S1G3bTBwVfpHxKrAjr/aBsIjECla6Zhjqk8i3gtfl+0jqPoiwth6dxu358iVJiWpzM8WoVEOBwwjs6hq5ag9BkpPAIPnzZWa6RgvMi/L5nXgImB6lEC5V8qJAgLMvIGeBBtFx/WWLezZ6kwKEP4BCJ0qWzzS8CSyb4FzCpsuFpZ4OpKXSznOg4QuLIrEp6qaI2u52jKUBA9Qi3FKt13JGqnAXpWzZh2fnP8dE36cfPJypbvlbY9S3CDmTAivkICw1j5TNQ8FhqRv+LiBUj+uDGWPNdmjTokdToR66voJRopCiwD4acmdXXoLCxxjKLkJaOVghGT3pWlGK3dL/eXqfOSUWqcAktayNzDM8FKBVDjW+DXGNL6YaBRt/Woj/CxOQGNn6nHMDc2K3JqlUBjFPjEYFXgKtOZyg/9RzNrAe0CZhbH8dtVKWRAlSetihV3zKjKiAMAnc2/NoatUdkG5D/Cb3MxFQUQF8zw1A2GtFrmIrXaQJGerd6B7ijKe8AhCbdHZ37RtR34xUkPaKvVcsLVHv5B2sgYNrBOOElJtXtkFsW8SSKsCKswq0oY/kHghyHpP7bQBA22hiuky/ysg6ca5uur9IB5FOG/h+3rzztUp6DP2c5jCxye1d5iIi3Bqqi8+nBubz0AF83ZJbtGE4LM4+EtU8HeOsGW7X/I5ZbdG66+UimbjZIDU1Hz8pNGVS18M//5uD6g3OeMBbnNozrVhF3cclGIfmpNfWGouNklCTJOi425Y4/s8B+wsI2g/wt86CJ4xu7frtTJ0OmbfTb8bL2w4hvnHJOFNk5SogKdOlpDjQrwjIkygwqBLcb9hB3AJT1dF7dnP219YlZ4qacnIkXRhf3U2FHegmwgTpMxfB86PX3utYYaPRX58ZC0yNhL5+ngvd8Q7wjIPmhL7mt+1v2bpswtuwYN09PjiEJwM0MeB3ca2yns59+R+h4HxrbdFht3R4cDa3XQpHdSXpcGv8AWzYjIdsGxMUeUoaQIzBEagg+BUwtVO5GMUiCnrOR0wou+ycRRggt9J/LBaJeujAHw6PL9XHT3huZAMHtEao9qjKFLYn3Aj5p54tWp2n8ix1a0nYc8L/miVH1gSHjDKrKDo85V6NNTOg0lAwlyAYUhjXvB19KEIdU64GV+WxnCr3QRnuDqF1rIimmAYpP0kkWYMOxGxhLnzyNsJ2HmaPlBQzwIvQ/FyY/3KmRL+8bCRJxCuSdwDooq7Vxd+nY7Ho7hhh5S0lMl/zU9ULFJmtCLLv/hlqvhgWlv8mxBeLS52MkPrJP2jrsgUs5v39e3cu8V7OSa+jUUPgHYAJtGMjklN3Wg/3RaHTKIXe320FnXFQYAcZ8xT6QpJA9DEQI061+lCn47gEati2ecL61M99XAk+flrqiUF+bGk+iailf607PCkSTqPTiT0Ci+KWuIX6+N8fSUqw/XKR/7MCIJAMs0qXE/L8Zr+ovqXN6dtUs3lAPZyeSflNfKD1TeiGFrej//9Y7eVbzGB1arUBSjX52r/mwj8ivOV7ytjTSw1oCHIkvmsJNw9I1rkLv1dlL5BgqNSXdjBA6OPrchF2kqiewaYFCCYw/0t6Mw7hRQXMWJSSZPYzezDgt6Q0IQD5T1Dd/oa8KHctdXigbcPkwvSXUHf8MSHQsPS5d3xwAr1rrq5HgxHhkfL/GXs4EmQnNcjx9XCk7xYvOpMgAbSPrIqG9slG9CNugnxrxAGjL/VBDMlWhBsJ+TcJbn8elkl02oljsGwuyRadq/PFPaP8yV3NZ34tuyYQUTjIb0shBa2F58+yQTSv9np0UImf8lw8QeR1tG5zVLmb3INycQB0GE+P/cwsdHyj7HXZwFOD83mY1WVw+6zVYOCU9hhtGG0TRL+T85yeuBlAA7Hd9TYWpvr389Q694JQfND+EL2Kmxmd93zdqukHln+X+/ik4b+Ya4HLbM0et6y/BnFoALC1uB3q2RyWKkvZXXVMBlgGz0LDNIAYTxRz4NZsYkWRHDrJjVB1D+aiLqVtYWbie0PCkoMJ+r7TIy8KVFh0EQNbeMpkR7MC39h6iE7MIqhKNx2LCEpeFRYgbtIJZwL2pPlNqDWQE279Wh4uETbvfqNzjidF08jMxGhWk1ztTZgedRo6CEPWft5rAJu9DQL6r3ejfUPw5T+ZTmYlasmYXtTWEUqv+mxMp6eh+ge5ApKsbAtEgHi4NKaa/H/JFRexicO+qjB+EgMCd4MddE9HwDdZl9mOKpX5Mkn47eYUBdwWRMiDg5FDjzHidHxCYsq/SlvYa+vI02/1g5ujMn9agaUmhTHeIQpcuUnFMAw3VEG+vsjFnQrNf0bjNUhAEhqKoUU1HexUHmU+YDXbtYz63S3g/SZ8Tw6sdZURORoEW6Ft7WTwHsj+cmntVQV/uqqVM755pNr5VyW5xqgxfCIS649Qey2KCiGwrDb1gSr+JDmpx/3rJ5KVJwwdM1ZWgPRZPgOpTJ+ZQj/K/CngOZsmaztnQi7KX9ucVS6LyYxR9A1+plv2qUZOQ8Epqc1+/0bky/Mbtpd969DVYsHGae3mh2DBc/eGm1na7wwuTFIjc7Jl2Ib/fvuBmfh5k6Sot2OehSAoIYmkF53gVhAcYcs0bHQn0bGC5N+7QMQqCZmHvavU/Uo0Kc3GuKQAKnTM7EIHaQ5cS4RBttAiadJbkWYfnLbFVbzNwui3o5NFeMynIovJR7008Vjj5XGBMmj/IxZmsTWMrQInf7BnALK+DShI6Xq84XK277MsXxBi5YeygDO16r+ViMe7G7ZeoytttCgIytySYjFv9J5dWeofJHT1vVQhGlfpaEtRyJ//0uxlb3qDnxpeZdpOxLcaQaNLiYh+8nZ3Qs2TBeD6Upr6sCgKq76NY2Pa2d4dBjITY5tyF01CEM5y2NAOZ4esriJ1hV8/jf5fdbwsHo/mGpj4rAefjWbidl9UyU18FGDYtn95svrtmqpNp2YVa31Nd8C4iQYDdxugb3bKGJdtBOAdW67Kk/KT2x4VgLSFHrF6MU+euB02rTDWvu3yP2Nk0Jyew7kYjGuIeVXw8t5TC67bN+gZydovdNKYbKkWrUZe+zgiXQr8fHYKWauI20XDmCdBWifjuSg+BoMgkUgvtHfX/9XAYKt1NrW1PoX/iXi8yoMr6mnu4Jav902gVYnYtxJmFCzJCGAnj7Zdvxf/qk1vwE6AX5oX+V/rs8kRMs5pk5I9STz/yUTY4OcEgAl27V5A5LoglgQQUxI6TWAOy6BQj6EMEMQd+uFQs1s1RLZAHexraIhpD4zDk5MR0SGKYfEIC2Zkx3sTZE6mDbyLund7RzBvSU7NRg6ToHRJg994JCG8zGXnxaYqeg2SfEScGFcAbM7EwCp0PCtF3kY2dNUvirwra2DvviGHj2r6IFwCEkJqsU4VY7EYvOFOo1xVEhPOxQLVeNcITXTCkknlKFUSeUNOL3RrnVMueKacucf8PanesOM7HT9HJ51EmZ3UZ+eWqzWGOizkaIN/M3ZBXLgmIDvuJCoo3rXAqTQOUBN2FIQfRklmBwHI00dUqSLkVpgqpDWJwkXUSzVVqnbQo7vyggJf2zlVjAzZElMpd2uJDXK/bvKVDtOMIyHNT43RJtKBXxEOD/Ksw9k4fjouTBsNToEFSBc/a2MemfT8E4M38GPwlqcttIlwhmD4ckj2NkaPCtYLJGclSjtVwTYAtcOiQ7XW5YNJCGpBBb5kdj9PKGKKgHWmccgFzltiYmVsdAyg8OCTw8KSKyoGXB1xRqVvouKQuMD2zHYbTEQ2fZI9dI4LmGQokTUNQuvOLY76JUblivSBf4EhjENO1/OYREj7d+QshGUr+GjpOm2goO0fS8yXnj89Se+vBvKKrO50K/1soc/gwitJjw1zu3YJmSJ2NoOyzD5BVHITaumtdA3Sq6O2qH+lyfbb26alA5Nya4BRHDPIJXCqBAKFWZ3QkKaKQ7/gl0iPAhasjwZRJVL/IZiJRtXnaBst3LeYq5rdtWSR7cRlwHKowMSYxtupN2v4MCpK0jw58M+6Qm38CJUXrGQCwfzdKsI7fm9UqpSmbDckobjYfPZD10HMZQ6nv6Ged/PtLV1XAoiTl5PaT3sqoOOM+9Q1nirO7pS37ybTJf3U2f2o7YYq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8360</Words>
  <Characters>47654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Илюхин Дмитрий Евгеньевич</cp:lastModifiedBy>
  <cp:revision>4</cp:revision>
  <dcterms:created xsi:type="dcterms:W3CDTF">2022-03-22T12:39:00Z</dcterms:created>
  <dcterms:modified xsi:type="dcterms:W3CDTF">2022-03-23T13:04:00Z</dcterms:modified>
</cp:coreProperties>
</file>